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…………………………………………………….</w:t>
      </w:r>
    </w:p>
    <w:p w:rsidR="00351BD9" w:rsidRDefault="00351BD9" w:rsidP="00351BD9">
      <w:pPr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2215DB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(Pieczęć przedsiębiorstwa)</w:t>
      </w: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51BD9" w:rsidRDefault="00351BD9" w:rsidP="00351BD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764A2" w:rsidRPr="00D764A2" w:rsidRDefault="00D764A2" w:rsidP="00351BD9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764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braku obowiązku zwrotu pomocy w wyniku decyzji podjętej</w:t>
      </w:r>
      <w:r w:rsidRPr="00351B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A417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Pr="00D764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przez Komisję</w:t>
      </w:r>
      <w:r w:rsidRPr="00351B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764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Europejską</w:t>
      </w:r>
    </w:p>
    <w:p w:rsidR="00D764A2" w:rsidRDefault="00D764A2" w:rsidP="00D764A2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351BD9" w:rsidRPr="002215DB" w:rsidRDefault="00351BD9" w:rsidP="00D764A2">
      <w:pPr>
        <w:spacing w:line="240" w:lineRule="auto"/>
        <w:rPr>
          <w:rFonts w:asciiTheme="minorHAnsi" w:eastAsia="Times New Roman" w:hAnsiTheme="minorHAnsi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Pr="002215DB" w:rsidRDefault="002215DB" w:rsidP="002215DB">
      <w:pPr>
        <w:spacing w:line="240" w:lineRule="auto"/>
        <w:ind w:firstLine="708"/>
        <w:jc w:val="both"/>
        <w:rPr>
          <w:rFonts w:asciiTheme="minorHAnsi" w:eastAsia="Times New Roman" w:hAnsiTheme="minorHAnsi" w:cs="Arial"/>
          <w:lang w:eastAsia="pl-PL"/>
        </w:rPr>
      </w:pPr>
      <w:r w:rsidRPr="002215DB">
        <w:rPr>
          <w:rFonts w:asciiTheme="minorHAnsi" w:eastAsia="Times New Roman" w:hAnsiTheme="minorHAnsi" w:cs="Arial"/>
          <w:lang w:eastAsia="pl-PL"/>
        </w:rPr>
        <w:t xml:space="preserve">W związku z ubieganiem się przez przedsiębiorstwo o udział w projekcie pn. „Ośrodek Wspierania Ekonomii Społecznej dla Regionu Koszalińskiego” (OWES </w:t>
      </w:r>
      <w:proofErr w:type="spellStart"/>
      <w:r w:rsidRPr="002215DB">
        <w:rPr>
          <w:rFonts w:asciiTheme="minorHAnsi" w:eastAsia="Times New Roman" w:hAnsiTheme="minorHAnsi" w:cs="Arial"/>
          <w:lang w:eastAsia="pl-PL"/>
        </w:rPr>
        <w:t>Koszalin</w:t>
      </w:r>
      <w:proofErr w:type="spellEnd"/>
      <w:r w:rsidRPr="002215DB">
        <w:rPr>
          <w:rFonts w:asciiTheme="minorHAnsi" w:eastAsia="Times New Roman" w:hAnsiTheme="minorHAnsi" w:cs="Arial"/>
          <w:lang w:eastAsia="pl-PL"/>
        </w:rPr>
        <w:t xml:space="preserve">) oświadczam, że </w:t>
      </w:r>
      <w:r w:rsidR="00351BD9">
        <w:rPr>
          <w:rFonts w:asciiTheme="minorHAnsi" w:eastAsia="Times New Roman" w:hAnsiTheme="minorHAnsi" w:cs="Arial"/>
          <w:lang w:eastAsia="pl-PL"/>
        </w:rPr>
        <w:br/>
      </w:r>
      <w:r w:rsidRPr="002215DB">
        <w:rPr>
          <w:rFonts w:asciiTheme="minorHAnsi" w:eastAsia="Times New Roman" w:hAnsiTheme="minorHAnsi" w:cs="Arial"/>
          <w:lang w:eastAsia="pl-PL"/>
        </w:rPr>
        <w:t>na przedsiębiorstwie nie ciąży obowiązek zwrotu pomocy</w:t>
      </w:r>
      <w:r w:rsidRPr="002215DB">
        <w:rPr>
          <w:rFonts w:asciiTheme="minorHAnsi" w:eastAsia="Times New Roman" w:hAnsiTheme="minorHAnsi" w:cs="Arial"/>
          <w:vertAlign w:val="superscript"/>
          <w:lang w:eastAsia="pl-PL"/>
        </w:rPr>
        <w:t>1</w:t>
      </w:r>
      <w:r>
        <w:rPr>
          <w:rFonts w:asciiTheme="minorHAnsi" w:eastAsia="Times New Roman" w:hAnsiTheme="minorHAnsi" w:cs="Arial"/>
          <w:vertAlign w:val="superscript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lang w:eastAsia="pl-PL"/>
        </w:rPr>
        <w:t>wynikający z wcześniejszej decyzji Komisji Europejskiej uznającej pomoc za niezgodną z prawem i ze wspólnym rynkiem.</w:t>
      </w:r>
    </w:p>
    <w:p w:rsidR="00351BD9" w:rsidRDefault="00351BD9" w:rsidP="002215DB">
      <w:pPr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2215DB" w:rsidRPr="002215DB" w:rsidRDefault="002215DB" w:rsidP="002215DB">
      <w:pPr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215DB">
        <w:rPr>
          <w:rFonts w:asciiTheme="minorHAnsi" w:eastAsia="Times New Roman" w:hAnsiTheme="minorHAnsi" w:cs="Arial"/>
          <w:lang w:eastAsia="pl-PL"/>
        </w:rPr>
        <w:t xml:space="preserve">Ja, niżej podpisany/a, jestem świadom/a odpowiedzialności za składanie oświadczeń niezgodnych </w:t>
      </w:r>
      <w:r>
        <w:rPr>
          <w:rFonts w:asciiTheme="minorHAnsi" w:eastAsia="Times New Roman" w:hAnsiTheme="minorHAnsi" w:cs="Arial"/>
          <w:lang w:eastAsia="pl-PL"/>
        </w:rPr>
        <w:br/>
      </w:r>
      <w:r w:rsidRPr="002215DB">
        <w:rPr>
          <w:rFonts w:asciiTheme="minorHAnsi" w:eastAsia="Times New Roman" w:hAnsiTheme="minorHAnsi" w:cs="Arial"/>
          <w:lang w:eastAsia="pl-PL"/>
        </w:rPr>
        <w:t>z prawdą.</w:t>
      </w: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P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  <w:r w:rsidRPr="002215DB">
        <w:rPr>
          <w:rFonts w:asciiTheme="minorHAnsi" w:eastAsia="Times New Roman" w:hAnsiTheme="minorHAnsi" w:cs="Arial"/>
          <w:lang w:eastAsia="pl-PL"/>
        </w:rPr>
        <w:t>........................................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 w:rsidRPr="002215DB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</w:p>
    <w:p w:rsidR="002215DB" w:rsidRPr="002215DB" w:rsidRDefault="002215DB" w:rsidP="002215DB">
      <w:pPr>
        <w:spacing w:line="240" w:lineRule="auto"/>
        <w:ind w:left="5664" w:hanging="5664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  <w:r w:rsidRPr="002215DB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Miejscowość i data </w:t>
      </w:r>
      <w:r w:rsidRPr="002215DB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ab/>
        <w:t>Podpis (osoby upoważnionej do reprezentowania przedsiębiorstwa</w:t>
      </w:r>
    </w:p>
    <w:p w:rsidR="002215DB" w:rsidRPr="002215DB" w:rsidRDefault="002215DB" w:rsidP="002215DB">
      <w:pPr>
        <w:spacing w:line="240" w:lineRule="auto"/>
        <w:ind w:left="5664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  <w:r w:rsidRPr="002215DB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zgodnie z dokumentem rejestrowym przedsiębiorstwa)</w:t>
      </w: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Default="002215DB" w:rsidP="002215DB">
      <w:pPr>
        <w:spacing w:line="240" w:lineRule="auto"/>
        <w:rPr>
          <w:rFonts w:asciiTheme="minorHAnsi" w:eastAsia="Times New Roman" w:hAnsiTheme="minorHAnsi" w:cs="Arial"/>
          <w:lang w:eastAsia="pl-PL"/>
        </w:rPr>
      </w:pPr>
    </w:p>
    <w:p w:rsidR="002215DB" w:rsidRPr="002215DB" w:rsidRDefault="002215DB" w:rsidP="00351BD9">
      <w:pPr>
        <w:spacing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2215DB">
        <w:rPr>
          <w:rFonts w:asciiTheme="minorHAnsi" w:eastAsia="Times New Roman" w:hAnsiTheme="minorHAnsi" w:cs="Arial"/>
          <w:sz w:val="18"/>
          <w:szCs w:val="18"/>
          <w:vertAlign w:val="superscript"/>
          <w:lang w:eastAsia="pl-PL"/>
        </w:rPr>
        <w:t>1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Zgodnie z art. 1 ust. 6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</w:t>
      </w:r>
      <w:proofErr w:type="spellStart"/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pkt</w:t>
      </w:r>
      <w:proofErr w:type="spellEnd"/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4 Rozporządzenia MRR z dnia 15 grudnia 2010 r. w sprawie udzielania pomocy publicznej w ramach Programu Operacyjnego Kapitał Ludzki (Dz.</w:t>
      </w:r>
      <w:r w:rsidR="00351BD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U.</w:t>
      </w:r>
      <w:r w:rsidR="00351BD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Nr 239, poz. 1598</w:t>
      </w:r>
      <w:r w:rsidR="00351BD9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</w:t>
      </w:r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z </w:t>
      </w:r>
      <w:proofErr w:type="spellStart"/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późn</w:t>
      </w:r>
      <w:proofErr w:type="spellEnd"/>
      <w:r w:rsidRPr="002215DB">
        <w:rPr>
          <w:rFonts w:asciiTheme="minorHAnsi" w:eastAsia="Times New Roman" w:hAnsiTheme="minorHAnsi" w:cs="Arial"/>
          <w:sz w:val="18"/>
          <w:szCs w:val="18"/>
          <w:lang w:eastAsia="pl-PL"/>
        </w:rPr>
        <w:t>. zm.).</w:t>
      </w:r>
    </w:p>
    <w:p w:rsidR="00F45C8A" w:rsidRPr="00D764A2" w:rsidRDefault="00F45C8A" w:rsidP="002215DB">
      <w:pPr>
        <w:spacing w:line="240" w:lineRule="auto"/>
        <w:rPr>
          <w:rFonts w:asciiTheme="minorHAnsi" w:hAnsiTheme="minorHAnsi"/>
          <w:szCs w:val="28"/>
        </w:rPr>
      </w:pPr>
    </w:p>
    <w:sectPr w:rsidR="00F45C8A" w:rsidRPr="00D764A2" w:rsidSect="000559BB">
      <w:headerReference w:type="default" r:id="rId8"/>
      <w:footerReference w:type="default" r:id="rId9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10" w:rsidRDefault="001C7A10" w:rsidP="00E565A9">
      <w:pPr>
        <w:spacing w:line="240" w:lineRule="auto"/>
      </w:pPr>
      <w:r>
        <w:separator/>
      </w:r>
    </w:p>
  </w:endnote>
  <w:endnote w:type="continuationSeparator" w:id="0">
    <w:p w:rsidR="001C7A10" w:rsidRDefault="001C7A10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10" w:rsidRDefault="001C7A10" w:rsidP="00E565A9">
      <w:pPr>
        <w:spacing w:line="240" w:lineRule="auto"/>
      </w:pPr>
      <w:r>
        <w:separator/>
      </w:r>
    </w:p>
  </w:footnote>
  <w:footnote w:type="continuationSeparator" w:id="0">
    <w:p w:rsidR="001C7A10" w:rsidRDefault="001C7A10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A9" w:rsidRDefault="004172B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41.7pt;margin-top:88.3pt;width:30pt;height:570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" fillcolor="white [3201]" strokecolor="white [3212]" strokeweight=".5pt">
          <v:textbox style="layout-flow:vertical;mso-layout-flow-alt:bottom-to-top">
            <w:txbxContent>
              <w:p w:rsidR="00E0237E" w:rsidRPr="00E0237E" w:rsidRDefault="00E0237E" w:rsidP="00E0237E">
                <w:pPr>
                  <w:jc w:val="center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E0237E">
                  <w:rPr>
                    <w:b/>
                    <w:color w:val="808080" w:themeColor="background1" w:themeShade="80"/>
                    <w:sz w:val="24"/>
                    <w:szCs w:val="24"/>
                  </w:rPr>
                  <w:t>OŚRODEK WSPIERANIA EKONOMII SPOŁECZNEJ DLA REGIONU KOSZALIŃSKIEGO</w:t>
                </w:r>
              </w:p>
            </w:txbxContent>
          </v:textbox>
        </v:shape>
      </w:pic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2E"/>
    <w:multiLevelType w:val="hybridMultilevel"/>
    <w:tmpl w:val="E9ACFAD0"/>
    <w:lvl w:ilvl="0" w:tplc="C2024E6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271"/>
    <w:multiLevelType w:val="hybridMultilevel"/>
    <w:tmpl w:val="F8E2A94A"/>
    <w:lvl w:ilvl="0" w:tplc="600E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0C34"/>
    <w:multiLevelType w:val="hybridMultilevel"/>
    <w:tmpl w:val="B7745422"/>
    <w:lvl w:ilvl="0" w:tplc="ECE6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E51E4"/>
    <w:multiLevelType w:val="hybridMultilevel"/>
    <w:tmpl w:val="F8E2A94A"/>
    <w:lvl w:ilvl="0" w:tplc="600E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5C6"/>
    <w:multiLevelType w:val="hybridMultilevel"/>
    <w:tmpl w:val="F8E2A94A"/>
    <w:lvl w:ilvl="0" w:tplc="600E8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5DDA"/>
    <w:rsid w:val="00016882"/>
    <w:rsid w:val="000257F4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9413B"/>
    <w:rsid w:val="000A01B6"/>
    <w:rsid w:val="000A2ED5"/>
    <w:rsid w:val="000B596A"/>
    <w:rsid w:val="000C0C37"/>
    <w:rsid w:val="000E18E9"/>
    <w:rsid w:val="000E694A"/>
    <w:rsid w:val="000E7C03"/>
    <w:rsid w:val="000F2EEA"/>
    <w:rsid w:val="000F656D"/>
    <w:rsid w:val="001120B5"/>
    <w:rsid w:val="0011283B"/>
    <w:rsid w:val="00115A5A"/>
    <w:rsid w:val="00120D99"/>
    <w:rsid w:val="001252BB"/>
    <w:rsid w:val="00126CAF"/>
    <w:rsid w:val="001332AB"/>
    <w:rsid w:val="00135896"/>
    <w:rsid w:val="00137FE9"/>
    <w:rsid w:val="00154E51"/>
    <w:rsid w:val="001568CF"/>
    <w:rsid w:val="00162623"/>
    <w:rsid w:val="001923BB"/>
    <w:rsid w:val="00192E35"/>
    <w:rsid w:val="00193687"/>
    <w:rsid w:val="00193F6D"/>
    <w:rsid w:val="001A31B7"/>
    <w:rsid w:val="001B5278"/>
    <w:rsid w:val="001C07D5"/>
    <w:rsid w:val="001C42D0"/>
    <w:rsid w:val="001C652B"/>
    <w:rsid w:val="001C6C20"/>
    <w:rsid w:val="001C7A10"/>
    <w:rsid w:val="001D0354"/>
    <w:rsid w:val="001D487E"/>
    <w:rsid w:val="001D70FA"/>
    <w:rsid w:val="001F694E"/>
    <w:rsid w:val="00207B6B"/>
    <w:rsid w:val="00210BD5"/>
    <w:rsid w:val="00214A95"/>
    <w:rsid w:val="002215DB"/>
    <w:rsid w:val="002255EB"/>
    <w:rsid w:val="00234CAC"/>
    <w:rsid w:val="00240822"/>
    <w:rsid w:val="00240C7A"/>
    <w:rsid w:val="00245024"/>
    <w:rsid w:val="00245EB3"/>
    <w:rsid w:val="002522C5"/>
    <w:rsid w:val="00252C40"/>
    <w:rsid w:val="002643CA"/>
    <w:rsid w:val="00271DB2"/>
    <w:rsid w:val="00276A53"/>
    <w:rsid w:val="00276DCE"/>
    <w:rsid w:val="00277B8B"/>
    <w:rsid w:val="0029495A"/>
    <w:rsid w:val="002A77F2"/>
    <w:rsid w:val="002C76EA"/>
    <w:rsid w:val="002D7C5C"/>
    <w:rsid w:val="002E20AC"/>
    <w:rsid w:val="002E60F7"/>
    <w:rsid w:val="002E6AD7"/>
    <w:rsid w:val="002F0771"/>
    <w:rsid w:val="002F101D"/>
    <w:rsid w:val="002F3B35"/>
    <w:rsid w:val="0031257A"/>
    <w:rsid w:val="0034391E"/>
    <w:rsid w:val="00351BD9"/>
    <w:rsid w:val="00356985"/>
    <w:rsid w:val="00362A19"/>
    <w:rsid w:val="00363EC0"/>
    <w:rsid w:val="00381BFF"/>
    <w:rsid w:val="00381CD8"/>
    <w:rsid w:val="00392582"/>
    <w:rsid w:val="003A4EE3"/>
    <w:rsid w:val="003A6EAF"/>
    <w:rsid w:val="003B0CC4"/>
    <w:rsid w:val="003B3680"/>
    <w:rsid w:val="003C5C8F"/>
    <w:rsid w:val="003D12CE"/>
    <w:rsid w:val="003D49DC"/>
    <w:rsid w:val="003E1B9A"/>
    <w:rsid w:val="003E2B50"/>
    <w:rsid w:val="003E4F40"/>
    <w:rsid w:val="003F2EEC"/>
    <w:rsid w:val="004172B9"/>
    <w:rsid w:val="00420349"/>
    <w:rsid w:val="0045124A"/>
    <w:rsid w:val="00456A11"/>
    <w:rsid w:val="00460627"/>
    <w:rsid w:val="00463394"/>
    <w:rsid w:val="00471357"/>
    <w:rsid w:val="00474089"/>
    <w:rsid w:val="00475275"/>
    <w:rsid w:val="004811A5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4965"/>
    <w:rsid w:val="00557034"/>
    <w:rsid w:val="005615D1"/>
    <w:rsid w:val="00577B9E"/>
    <w:rsid w:val="00585875"/>
    <w:rsid w:val="00594557"/>
    <w:rsid w:val="005A0CF8"/>
    <w:rsid w:val="005B0D9B"/>
    <w:rsid w:val="005B2DCB"/>
    <w:rsid w:val="005B4ED1"/>
    <w:rsid w:val="005C5307"/>
    <w:rsid w:val="005D4BEF"/>
    <w:rsid w:val="005E022D"/>
    <w:rsid w:val="006104AB"/>
    <w:rsid w:val="006308D6"/>
    <w:rsid w:val="00634B6F"/>
    <w:rsid w:val="006407CA"/>
    <w:rsid w:val="006435DD"/>
    <w:rsid w:val="006527B4"/>
    <w:rsid w:val="00672871"/>
    <w:rsid w:val="006B60A6"/>
    <w:rsid w:val="006D1FF3"/>
    <w:rsid w:val="006D5F4C"/>
    <w:rsid w:val="006F057A"/>
    <w:rsid w:val="006F131B"/>
    <w:rsid w:val="006F7164"/>
    <w:rsid w:val="007004D5"/>
    <w:rsid w:val="00705A4C"/>
    <w:rsid w:val="007303F0"/>
    <w:rsid w:val="00730939"/>
    <w:rsid w:val="00731FE2"/>
    <w:rsid w:val="00732126"/>
    <w:rsid w:val="00745292"/>
    <w:rsid w:val="00755DDA"/>
    <w:rsid w:val="0076038D"/>
    <w:rsid w:val="007619A2"/>
    <w:rsid w:val="00770605"/>
    <w:rsid w:val="0077067B"/>
    <w:rsid w:val="00770E03"/>
    <w:rsid w:val="007734A9"/>
    <w:rsid w:val="00792BA8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2F51"/>
    <w:rsid w:val="00853C92"/>
    <w:rsid w:val="008550B4"/>
    <w:rsid w:val="00856E97"/>
    <w:rsid w:val="008653C9"/>
    <w:rsid w:val="00884B33"/>
    <w:rsid w:val="008945F7"/>
    <w:rsid w:val="00896A8B"/>
    <w:rsid w:val="008A0800"/>
    <w:rsid w:val="008A21D6"/>
    <w:rsid w:val="008A4468"/>
    <w:rsid w:val="008D585F"/>
    <w:rsid w:val="008D7F6A"/>
    <w:rsid w:val="008E1061"/>
    <w:rsid w:val="008E2248"/>
    <w:rsid w:val="008F2501"/>
    <w:rsid w:val="00901083"/>
    <w:rsid w:val="00913222"/>
    <w:rsid w:val="00913581"/>
    <w:rsid w:val="009252C5"/>
    <w:rsid w:val="00926E14"/>
    <w:rsid w:val="009302F1"/>
    <w:rsid w:val="00943933"/>
    <w:rsid w:val="009524BF"/>
    <w:rsid w:val="009545EA"/>
    <w:rsid w:val="00960EB7"/>
    <w:rsid w:val="00971B98"/>
    <w:rsid w:val="00971EC9"/>
    <w:rsid w:val="00977C93"/>
    <w:rsid w:val="0098587E"/>
    <w:rsid w:val="00990DEC"/>
    <w:rsid w:val="00995AF5"/>
    <w:rsid w:val="00997944"/>
    <w:rsid w:val="00997AFD"/>
    <w:rsid w:val="009B020F"/>
    <w:rsid w:val="009B292F"/>
    <w:rsid w:val="009B6301"/>
    <w:rsid w:val="009E052B"/>
    <w:rsid w:val="009E4D40"/>
    <w:rsid w:val="009E5A18"/>
    <w:rsid w:val="009E7281"/>
    <w:rsid w:val="00A32A02"/>
    <w:rsid w:val="00A33357"/>
    <w:rsid w:val="00A33C9D"/>
    <w:rsid w:val="00A40DDD"/>
    <w:rsid w:val="00A417CE"/>
    <w:rsid w:val="00A459F8"/>
    <w:rsid w:val="00A6530E"/>
    <w:rsid w:val="00A66CB7"/>
    <w:rsid w:val="00A726CC"/>
    <w:rsid w:val="00A7474E"/>
    <w:rsid w:val="00A96CB9"/>
    <w:rsid w:val="00AA24AF"/>
    <w:rsid w:val="00AA46A8"/>
    <w:rsid w:val="00AB1BBC"/>
    <w:rsid w:val="00AB61D8"/>
    <w:rsid w:val="00AD3A7C"/>
    <w:rsid w:val="00AD7983"/>
    <w:rsid w:val="00AF2C2D"/>
    <w:rsid w:val="00AF6122"/>
    <w:rsid w:val="00B112F0"/>
    <w:rsid w:val="00B17E7E"/>
    <w:rsid w:val="00B24118"/>
    <w:rsid w:val="00B52C3F"/>
    <w:rsid w:val="00B72934"/>
    <w:rsid w:val="00B7696A"/>
    <w:rsid w:val="00B92C56"/>
    <w:rsid w:val="00B93387"/>
    <w:rsid w:val="00B935FF"/>
    <w:rsid w:val="00BA53CA"/>
    <w:rsid w:val="00BB67FE"/>
    <w:rsid w:val="00BE1B07"/>
    <w:rsid w:val="00BF56EB"/>
    <w:rsid w:val="00C13FD5"/>
    <w:rsid w:val="00C32462"/>
    <w:rsid w:val="00C40A17"/>
    <w:rsid w:val="00C4348E"/>
    <w:rsid w:val="00C50FA8"/>
    <w:rsid w:val="00C57610"/>
    <w:rsid w:val="00C6166A"/>
    <w:rsid w:val="00C809A6"/>
    <w:rsid w:val="00C8113F"/>
    <w:rsid w:val="00C8600C"/>
    <w:rsid w:val="00C9416E"/>
    <w:rsid w:val="00CA05C5"/>
    <w:rsid w:val="00CA2D93"/>
    <w:rsid w:val="00CA4C2F"/>
    <w:rsid w:val="00CB1A04"/>
    <w:rsid w:val="00CC2B49"/>
    <w:rsid w:val="00CC4599"/>
    <w:rsid w:val="00CC6F06"/>
    <w:rsid w:val="00CC7F7D"/>
    <w:rsid w:val="00CE5939"/>
    <w:rsid w:val="00D060F1"/>
    <w:rsid w:val="00D12014"/>
    <w:rsid w:val="00D1492F"/>
    <w:rsid w:val="00D14A3B"/>
    <w:rsid w:val="00D329AA"/>
    <w:rsid w:val="00D52A88"/>
    <w:rsid w:val="00D6064D"/>
    <w:rsid w:val="00D61041"/>
    <w:rsid w:val="00D70ED9"/>
    <w:rsid w:val="00D74AAC"/>
    <w:rsid w:val="00D764A2"/>
    <w:rsid w:val="00D8300E"/>
    <w:rsid w:val="00DA29C7"/>
    <w:rsid w:val="00DA601C"/>
    <w:rsid w:val="00DC0BE6"/>
    <w:rsid w:val="00DF0F78"/>
    <w:rsid w:val="00E0237E"/>
    <w:rsid w:val="00E077F5"/>
    <w:rsid w:val="00E17D35"/>
    <w:rsid w:val="00E23B15"/>
    <w:rsid w:val="00E26D99"/>
    <w:rsid w:val="00E41C55"/>
    <w:rsid w:val="00E565A9"/>
    <w:rsid w:val="00E63587"/>
    <w:rsid w:val="00E87893"/>
    <w:rsid w:val="00E913E7"/>
    <w:rsid w:val="00EA182F"/>
    <w:rsid w:val="00EA66F3"/>
    <w:rsid w:val="00EB2491"/>
    <w:rsid w:val="00EB77C2"/>
    <w:rsid w:val="00EC4E4C"/>
    <w:rsid w:val="00ED6561"/>
    <w:rsid w:val="00EE16DA"/>
    <w:rsid w:val="00EE52F5"/>
    <w:rsid w:val="00F01366"/>
    <w:rsid w:val="00F0271B"/>
    <w:rsid w:val="00F27F35"/>
    <w:rsid w:val="00F340BE"/>
    <w:rsid w:val="00F42F44"/>
    <w:rsid w:val="00F45C8A"/>
    <w:rsid w:val="00F46167"/>
    <w:rsid w:val="00F52EF4"/>
    <w:rsid w:val="00F61FDD"/>
    <w:rsid w:val="00FB6187"/>
    <w:rsid w:val="00FC3F61"/>
    <w:rsid w:val="00FC7EFB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25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D187-EDFD-4D11-8F06-99530B1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Sylwia</cp:lastModifiedBy>
  <cp:revision>3</cp:revision>
  <cp:lastPrinted>2013-09-13T09:29:00Z</cp:lastPrinted>
  <dcterms:created xsi:type="dcterms:W3CDTF">2013-09-13T08:43:00Z</dcterms:created>
  <dcterms:modified xsi:type="dcterms:W3CDTF">2013-09-13T09:30:00Z</dcterms:modified>
</cp:coreProperties>
</file>