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92" w:rsidRDefault="00425E92" w:rsidP="007B04B7">
      <w:pPr>
        <w:spacing w:line="239" w:lineRule="auto"/>
        <w:jc w:val="center"/>
        <w:rPr>
          <w:b/>
          <w:sz w:val="72"/>
        </w:rPr>
      </w:pPr>
      <w:r>
        <w:rPr>
          <w:b/>
          <w:sz w:val="72"/>
        </w:rPr>
        <w:t>ZAPYTANIE OFERTOWE</w:t>
      </w:r>
    </w:p>
    <w:p w:rsidR="00425E92" w:rsidRDefault="00425E92" w:rsidP="007B04B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425E92" w:rsidRDefault="00425E92" w:rsidP="007B04B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425E92" w:rsidRDefault="00425E92" w:rsidP="007B04B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425E92" w:rsidRDefault="00425E92" w:rsidP="007B04B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425E92" w:rsidRDefault="00425E92" w:rsidP="007B04B7">
      <w:pPr>
        <w:spacing w:line="302" w:lineRule="exact"/>
        <w:jc w:val="center"/>
        <w:rPr>
          <w:rFonts w:ascii="Times New Roman" w:eastAsia="Times New Roman" w:hAnsi="Times New Roman"/>
          <w:sz w:val="24"/>
        </w:rPr>
      </w:pPr>
    </w:p>
    <w:p w:rsidR="00425E92" w:rsidRDefault="00425E92" w:rsidP="007B04B7">
      <w:pPr>
        <w:spacing w:line="218" w:lineRule="auto"/>
        <w:jc w:val="center"/>
        <w:rPr>
          <w:b/>
          <w:sz w:val="28"/>
        </w:rPr>
      </w:pPr>
      <w:r>
        <w:rPr>
          <w:b/>
          <w:sz w:val="28"/>
        </w:rPr>
        <w:t>Wybór Wykonawcy usługi dot.</w:t>
      </w:r>
      <w:r w:rsidR="00A712F3">
        <w:rPr>
          <w:b/>
          <w:sz w:val="28"/>
        </w:rPr>
        <w:t xml:space="preserve"> zakupu i </w:t>
      </w:r>
      <w:r>
        <w:rPr>
          <w:b/>
          <w:sz w:val="28"/>
        </w:rPr>
        <w:t xml:space="preserve"> dostarczenia </w:t>
      </w:r>
      <w:r w:rsidR="001741A0">
        <w:rPr>
          <w:b/>
          <w:sz w:val="28"/>
        </w:rPr>
        <w:t>artykułów spożywczych</w:t>
      </w:r>
      <w:r>
        <w:rPr>
          <w:b/>
          <w:sz w:val="28"/>
        </w:rPr>
        <w:t xml:space="preserve"> na potrzeby realizacji projektu</w:t>
      </w:r>
    </w:p>
    <w:p w:rsidR="00425E92" w:rsidRPr="007B04B7" w:rsidRDefault="00425E92" w:rsidP="007B04B7">
      <w:pPr>
        <w:spacing w:line="63" w:lineRule="exact"/>
        <w:jc w:val="center"/>
        <w:rPr>
          <w:b/>
          <w:sz w:val="28"/>
        </w:rPr>
      </w:pPr>
    </w:p>
    <w:p w:rsidR="00425E92" w:rsidRPr="007B04B7" w:rsidRDefault="007B04B7" w:rsidP="007B04B7">
      <w:pPr>
        <w:spacing w:line="240" w:lineRule="auto"/>
        <w:jc w:val="center"/>
        <w:rPr>
          <w:b/>
          <w:sz w:val="28"/>
        </w:rPr>
      </w:pPr>
      <w:r w:rsidRPr="007B04B7">
        <w:rPr>
          <w:b/>
          <w:sz w:val="28"/>
        </w:rPr>
        <w:t>Sieć Zachodniopomorska Ośrodków Wsparcia Ekonomii Społecznej – Ośrodek Wsparcia Ekonomii Społecznej dla regionu koszalińskiego realizowanego w ramach Regionalnego Programu Operacyjnego Województwa Zachodniopomorskiego na lata 2014-2020 współfinansowanego ze środków Unii Europejskiej w ramach Europejskiego Funduszu Społecznego</w:t>
      </w:r>
    </w:p>
    <w:p w:rsidR="00425E92" w:rsidRDefault="00425E92" w:rsidP="007B04B7">
      <w:pPr>
        <w:spacing w:line="240" w:lineRule="auto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72AD4" w:rsidRDefault="00972AD4" w:rsidP="00972AD4">
      <w:pPr>
        <w:spacing w:line="240" w:lineRule="auto"/>
        <w:rPr>
          <w:rFonts w:asciiTheme="minorHAnsi" w:hAnsiTheme="minorHAnsi"/>
          <w:noProof/>
          <w:sz w:val="24"/>
          <w:szCs w:val="24"/>
          <w:lang w:eastAsia="pl-PL"/>
        </w:rPr>
      </w:pPr>
      <w:r w:rsidRPr="00E75CE7">
        <w:rPr>
          <w:rFonts w:asciiTheme="minorHAnsi" w:hAnsiTheme="minorHAnsi"/>
          <w:noProof/>
          <w:sz w:val="24"/>
          <w:szCs w:val="24"/>
          <w:lang w:eastAsia="pl-PL"/>
        </w:rPr>
        <w:t>Zatwierdzam:</w:t>
      </w:r>
    </w:p>
    <w:p w:rsidR="00972AD4" w:rsidRPr="00E75CE7" w:rsidRDefault="00972AD4" w:rsidP="00972AD4">
      <w:pPr>
        <w:spacing w:line="240" w:lineRule="auto"/>
        <w:rPr>
          <w:rFonts w:asciiTheme="minorHAnsi" w:hAnsiTheme="minorHAnsi"/>
          <w:noProof/>
          <w:sz w:val="24"/>
          <w:szCs w:val="24"/>
          <w:lang w:eastAsia="pl-PL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w:t>/-/ Natalia Wegner – Prezes Zarządu</w:t>
      </w: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2EF5" w:rsidRDefault="00FA2EF5" w:rsidP="00FA2EF5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4/ZK/OWES/2016/AS</w:t>
      </w:r>
    </w:p>
    <w:p w:rsidR="00FA2EF5" w:rsidRDefault="00FA2EF5" w:rsidP="007B04B7">
      <w:pPr>
        <w:spacing w:line="0" w:lineRule="atLeast"/>
        <w:jc w:val="center"/>
        <w:rPr>
          <w:b/>
          <w:sz w:val="24"/>
        </w:rPr>
      </w:pPr>
    </w:p>
    <w:p w:rsidR="00425E92" w:rsidRDefault="007B04B7" w:rsidP="007B04B7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Koszalin</w:t>
      </w:r>
      <w:r w:rsidR="00425E92">
        <w:rPr>
          <w:b/>
          <w:sz w:val="24"/>
        </w:rPr>
        <w:t>, 0</w:t>
      </w:r>
      <w:r>
        <w:rPr>
          <w:b/>
          <w:sz w:val="24"/>
        </w:rPr>
        <w:t>8</w:t>
      </w:r>
      <w:r w:rsidR="00425E92">
        <w:rPr>
          <w:b/>
          <w:sz w:val="24"/>
        </w:rPr>
        <w:t xml:space="preserve"> września 201</w:t>
      </w:r>
      <w:r>
        <w:rPr>
          <w:b/>
          <w:sz w:val="24"/>
        </w:rPr>
        <w:t>6</w:t>
      </w:r>
      <w:r w:rsidR="00425E92">
        <w:rPr>
          <w:b/>
          <w:sz w:val="24"/>
        </w:rPr>
        <w:t xml:space="preserve"> r.</w:t>
      </w:r>
    </w:p>
    <w:p w:rsidR="001E1EF9" w:rsidRDefault="001E1EF9" w:rsidP="00422271"/>
    <w:p w:rsidR="00425E92" w:rsidRDefault="00425E92" w:rsidP="00422271"/>
    <w:p w:rsidR="00425E92" w:rsidRDefault="00425E92" w:rsidP="00422271"/>
    <w:p w:rsidR="00425E92" w:rsidRDefault="00425E92" w:rsidP="00422271"/>
    <w:p w:rsidR="00425E92" w:rsidRDefault="00425E92" w:rsidP="00425E92">
      <w:pPr>
        <w:spacing w:line="239" w:lineRule="auto"/>
        <w:rPr>
          <w:b/>
        </w:rPr>
      </w:pPr>
      <w:r>
        <w:rPr>
          <w:b/>
        </w:rPr>
        <w:t>NAZWA ORAZ ADRES ZAMAWIAJĄCEGO</w:t>
      </w:r>
    </w:p>
    <w:p w:rsidR="00425E92" w:rsidRDefault="00425E92" w:rsidP="00425E92">
      <w:pPr>
        <w:spacing w:line="48" w:lineRule="exact"/>
        <w:rPr>
          <w:rFonts w:ascii="Times New Roman" w:eastAsia="Times New Roman" w:hAnsi="Times New Roman"/>
        </w:rPr>
      </w:pPr>
    </w:p>
    <w:p w:rsidR="007B04B7" w:rsidRPr="001544DB" w:rsidRDefault="007B04B7" w:rsidP="007B04B7">
      <w:pPr>
        <w:spacing w:line="240" w:lineRule="auto"/>
        <w:rPr>
          <w:rFonts w:asciiTheme="minorHAnsi" w:hAnsiTheme="minorHAnsi"/>
          <w:noProof/>
          <w:sz w:val="24"/>
          <w:szCs w:val="24"/>
          <w:lang w:eastAsia="pl-PL"/>
        </w:rPr>
      </w:pPr>
      <w:r w:rsidRPr="001544DB">
        <w:rPr>
          <w:rFonts w:asciiTheme="minorHAnsi" w:hAnsiTheme="minorHAnsi"/>
          <w:noProof/>
          <w:sz w:val="24"/>
          <w:szCs w:val="24"/>
          <w:lang w:eastAsia="pl-PL"/>
        </w:rPr>
        <w:t>Koszalińska Agencja Rozwoju Regionalnego S.A.</w:t>
      </w:r>
    </w:p>
    <w:p w:rsidR="007B04B7" w:rsidRPr="001544DB" w:rsidRDefault="007B04B7" w:rsidP="007B04B7">
      <w:pPr>
        <w:spacing w:line="240" w:lineRule="auto"/>
        <w:rPr>
          <w:rFonts w:asciiTheme="minorHAnsi" w:hAnsiTheme="minorHAnsi"/>
          <w:noProof/>
          <w:sz w:val="24"/>
          <w:szCs w:val="24"/>
          <w:lang w:eastAsia="pl-PL"/>
        </w:rPr>
      </w:pPr>
      <w:r w:rsidRPr="001544DB">
        <w:rPr>
          <w:rFonts w:asciiTheme="minorHAnsi" w:hAnsiTheme="minorHAnsi"/>
          <w:noProof/>
          <w:sz w:val="24"/>
          <w:szCs w:val="24"/>
          <w:lang w:eastAsia="pl-PL"/>
        </w:rPr>
        <w:t>ul. Przemysłowa 8</w:t>
      </w:r>
    </w:p>
    <w:p w:rsidR="007B04B7" w:rsidRPr="001544DB" w:rsidRDefault="007B04B7" w:rsidP="007B04B7">
      <w:pPr>
        <w:spacing w:line="240" w:lineRule="auto"/>
        <w:rPr>
          <w:rFonts w:asciiTheme="minorHAnsi" w:hAnsiTheme="minorHAnsi"/>
          <w:noProof/>
          <w:sz w:val="24"/>
          <w:szCs w:val="24"/>
          <w:lang w:eastAsia="pl-PL"/>
        </w:rPr>
      </w:pPr>
      <w:r w:rsidRPr="001544DB">
        <w:rPr>
          <w:rFonts w:asciiTheme="minorHAnsi" w:hAnsiTheme="minorHAnsi"/>
          <w:noProof/>
          <w:sz w:val="24"/>
          <w:szCs w:val="24"/>
          <w:lang w:eastAsia="pl-PL"/>
        </w:rPr>
        <w:t>75-216 Koszalin</w:t>
      </w:r>
    </w:p>
    <w:p w:rsidR="007B04B7" w:rsidRPr="001544DB" w:rsidRDefault="007B04B7" w:rsidP="007B04B7">
      <w:pPr>
        <w:spacing w:line="240" w:lineRule="auto"/>
        <w:rPr>
          <w:rFonts w:asciiTheme="minorHAnsi" w:hAnsiTheme="minorHAnsi"/>
          <w:noProof/>
          <w:sz w:val="24"/>
          <w:szCs w:val="24"/>
          <w:lang w:eastAsia="pl-PL"/>
        </w:rPr>
      </w:pPr>
      <w:r w:rsidRPr="001544DB">
        <w:rPr>
          <w:rFonts w:asciiTheme="minorHAnsi" w:hAnsiTheme="minorHAnsi"/>
          <w:noProof/>
          <w:sz w:val="24"/>
          <w:szCs w:val="24"/>
          <w:lang w:eastAsia="pl-PL"/>
        </w:rPr>
        <w:t xml:space="preserve">tel. 094 / 341-63-30 fax 094/ 341 60 88  </w:t>
      </w:r>
    </w:p>
    <w:p w:rsidR="007B04B7" w:rsidRPr="001544DB" w:rsidRDefault="007B04B7" w:rsidP="007B04B7">
      <w:pPr>
        <w:spacing w:line="240" w:lineRule="auto"/>
        <w:rPr>
          <w:rFonts w:asciiTheme="minorHAnsi" w:hAnsiTheme="minorHAnsi"/>
          <w:noProof/>
          <w:sz w:val="24"/>
          <w:szCs w:val="24"/>
          <w:lang w:eastAsia="pl-PL"/>
        </w:rPr>
      </w:pPr>
      <w:r w:rsidRPr="001544DB">
        <w:rPr>
          <w:rFonts w:asciiTheme="minorHAnsi" w:hAnsiTheme="minorHAnsi"/>
          <w:noProof/>
          <w:sz w:val="24"/>
          <w:szCs w:val="24"/>
          <w:lang w:eastAsia="pl-PL"/>
        </w:rPr>
        <w:t>Spółka zarejestrowana w Sądzie Rejonowym w Koszalinie IX Wydział Krajowego Rejestru Sądowego pod numerem 0000045345,</w:t>
      </w:r>
      <w:r w:rsidRPr="001544DB">
        <w:rPr>
          <w:rFonts w:asciiTheme="minorHAnsi" w:hAnsiTheme="minorHAnsi"/>
          <w:noProof/>
          <w:sz w:val="24"/>
          <w:szCs w:val="24"/>
          <w:lang w:eastAsia="pl-PL"/>
        </w:rPr>
        <w:br/>
        <w:t xml:space="preserve">wysokość kapitału zakładowego 2.630.000zł, </w:t>
      </w:r>
    </w:p>
    <w:p w:rsidR="007B04B7" w:rsidRPr="001544DB" w:rsidRDefault="007B04B7" w:rsidP="007B04B7">
      <w:pPr>
        <w:spacing w:line="240" w:lineRule="auto"/>
        <w:rPr>
          <w:rFonts w:asciiTheme="minorHAnsi" w:hAnsiTheme="minorHAnsi"/>
          <w:noProof/>
          <w:sz w:val="24"/>
          <w:szCs w:val="24"/>
          <w:lang w:eastAsia="pl-PL"/>
        </w:rPr>
      </w:pPr>
      <w:r w:rsidRPr="001544DB">
        <w:rPr>
          <w:rFonts w:asciiTheme="minorHAnsi" w:hAnsiTheme="minorHAnsi"/>
          <w:noProof/>
          <w:sz w:val="24"/>
          <w:szCs w:val="24"/>
          <w:lang w:eastAsia="pl-PL"/>
        </w:rPr>
        <w:t>NIP 669-14-29-630 REGON 330453619</w:t>
      </w:r>
      <w:r w:rsidRPr="001544DB">
        <w:rPr>
          <w:rFonts w:asciiTheme="minorHAnsi" w:hAnsiTheme="minorHAnsi"/>
          <w:noProof/>
          <w:sz w:val="24"/>
          <w:szCs w:val="24"/>
          <w:lang w:eastAsia="pl-PL"/>
        </w:rPr>
        <w:br/>
      </w:r>
      <w:hyperlink r:id="rId9" w:history="1">
        <w:r w:rsidRPr="001544DB">
          <w:rPr>
            <w:rFonts w:asciiTheme="minorHAnsi" w:hAnsiTheme="minorHAnsi"/>
            <w:sz w:val="24"/>
            <w:szCs w:val="24"/>
          </w:rPr>
          <w:t>www.karrsa.pl</w:t>
        </w:r>
      </w:hyperlink>
    </w:p>
    <w:p w:rsidR="007B04B7" w:rsidRPr="001544DB" w:rsidRDefault="00B86B4D" w:rsidP="007B04B7">
      <w:pPr>
        <w:spacing w:line="240" w:lineRule="auto"/>
        <w:rPr>
          <w:rFonts w:asciiTheme="minorHAnsi" w:hAnsiTheme="minorHAnsi"/>
          <w:noProof/>
          <w:sz w:val="24"/>
          <w:szCs w:val="24"/>
          <w:lang w:eastAsia="pl-PL"/>
        </w:rPr>
      </w:pPr>
      <w:hyperlink r:id="rId10" w:history="1">
        <w:r w:rsidR="007B04B7" w:rsidRPr="001544DB">
          <w:rPr>
            <w:rStyle w:val="Hipercze"/>
            <w:rFonts w:asciiTheme="minorHAnsi" w:hAnsiTheme="minorHAnsi"/>
            <w:noProof/>
            <w:sz w:val="24"/>
            <w:szCs w:val="24"/>
            <w:lang w:eastAsia="pl-PL"/>
          </w:rPr>
          <w:t>a.szczepanska@karrsa.pl</w:t>
        </w:r>
      </w:hyperlink>
    </w:p>
    <w:p w:rsidR="00425E92" w:rsidRDefault="00425E92" w:rsidP="00425E92">
      <w:pPr>
        <w:spacing w:line="245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239" w:lineRule="auto"/>
        <w:rPr>
          <w:b/>
        </w:rPr>
      </w:pPr>
      <w:r>
        <w:rPr>
          <w:b/>
        </w:rPr>
        <w:t>TRYB UDZIELENIA ZAMÓWIENIA</w:t>
      </w:r>
    </w:p>
    <w:p w:rsidR="00425E92" w:rsidRDefault="00425E92" w:rsidP="00425E92">
      <w:pPr>
        <w:spacing w:line="239" w:lineRule="auto"/>
      </w:pPr>
      <w:r>
        <w:t>Postępowanie o udzielenie zamówienia w oparciu o zasadę konkurencyjności.</w:t>
      </w:r>
    </w:p>
    <w:p w:rsidR="00425E92" w:rsidRDefault="00425E92" w:rsidP="00425E92">
      <w:pPr>
        <w:spacing w:line="246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239" w:lineRule="auto"/>
        <w:rPr>
          <w:b/>
        </w:rPr>
      </w:pPr>
      <w:r>
        <w:rPr>
          <w:b/>
        </w:rPr>
        <w:t>OPIS PRZEDMIOTU ZAMÓWIENIA</w:t>
      </w:r>
    </w:p>
    <w:p w:rsidR="00425E92" w:rsidRDefault="00425E92" w:rsidP="00425E92">
      <w:pPr>
        <w:spacing w:line="2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239" w:lineRule="auto"/>
      </w:pPr>
      <w:r>
        <w:t>Zamówienie dotyczy:</w:t>
      </w:r>
    </w:p>
    <w:p w:rsidR="00425E92" w:rsidRDefault="00425E92" w:rsidP="00425E92">
      <w:pPr>
        <w:spacing w:line="58" w:lineRule="exact"/>
        <w:rPr>
          <w:rFonts w:ascii="Times New Roman" w:eastAsia="Times New Roman" w:hAnsi="Times New Roman"/>
        </w:rPr>
      </w:pPr>
    </w:p>
    <w:p w:rsidR="00425E92" w:rsidRDefault="001741A0" w:rsidP="003239B5">
      <w:pPr>
        <w:numPr>
          <w:ilvl w:val="0"/>
          <w:numId w:val="4"/>
        </w:numPr>
        <w:tabs>
          <w:tab w:val="left" w:pos="708"/>
        </w:tabs>
        <w:spacing w:line="212" w:lineRule="auto"/>
        <w:ind w:left="720" w:hanging="367"/>
        <w:jc w:val="both"/>
        <w:rPr>
          <w:rFonts w:ascii="Symbol" w:eastAsia="Symbol" w:hAnsi="Symbol"/>
        </w:rPr>
      </w:pPr>
      <w:r>
        <w:t>Żywność, napoje, tytuń i produkty pokrewne</w:t>
      </w:r>
      <w:r w:rsidR="00425E92">
        <w:t xml:space="preserve"> CPV: </w:t>
      </w:r>
      <w:r>
        <w:t>15000000-8</w:t>
      </w:r>
    </w:p>
    <w:p w:rsidR="00425E92" w:rsidRDefault="00425E92" w:rsidP="00425E92">
      <w:pPr>
        <w:spacing w:line="291" w:lineRule="exact"/>
        <w:rPr>
          <w:rFonts w:ascii="Times New Roman" w:eastAsia="Times New Roman" w:hAnsi="Times New Roman"/>
        </w:rPr>
      </w:pPr>
    </w:p>
    <w:p w:rsidR="00425E92" w:rsidRDefault="00425E92" w:rsidP="007B04B7">
      <w:pPr>
        <w:spacing w:line="217" w:lineRule="auto"/>
        <w:jc w:val="both"/>
      </w:pPr>
      <w:r>
        <w:t xml:space="preserve">Przedmiotem zamówienia jest wybór Wykonawcy usługi polegającej na dostarczeniu </w:t>
      </w:r>
      <w:r w:rsidR="001741A0">
        <w:t>artykułów spożywczych</w:t>
      </w:r>
      <w:r>
        <w:t xml:space="preserve"> niezbędnych do </w:t>
      </w:r>
      <w:r w:rsidR="007B04B7">
        <w:t xml:space="preserve">przygotowywania </w:t>
      </w:r>
      <w:r w:rsidR="001741A0">
        <w:t>cateringu na spotkania doradcze i animacyjne</w:t>
      </w:r>
      <w:r w:rsidR="007B04B7">
        <w:t xml:space="preserve">.  </w:t>
      </w:r>
    </w:p>
    <w:p w:rsidR="00425E92" w:rsidRDefault="00425E92" w:rsidP="00425E92">
      <w:pPr>
        <w:spacing w:line="244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0" w:lineRule="atLeast"/>
        <w:rPr>
          <w:b/>
        </w:rPr>
      </w:pPr>
      <w:r>
        <w:rPr>
          <w:b/>
        </w:rPr>
        <w:t>Zamawiający nie dopuszcza możliwości składania ofert częściowych.</w:t>
      </w:r>
    </w:p>
    <w:p w:rsidR="00425E92" w:rsidRDefault="00425E92" w:rsidP="00425E92">
      <w:pPr>
        <w:spacing w:line="245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0" w:lineRule="atLeast"/>
        <w:rPr>
          <w:b/>
        </w:rPr>
      </w:pPr>
      <w:r>
        <w:rPr>
          <w:b/>
        </w:rPr>
        <w:t>ZAKRES ZAMÓWIENIA</w:t>
      </w:r>
    </w:p>
    <w:p w:rsidR="00425E92" w:rsidRDefault="00425E92" w:rsidP="00425E92">
      <w:pPr>
        <w:spacing w:line="45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225" w:lineRule="auto"/>
        <w:jc w:val="both"/>
      </w:pPr>
      <w:r>
        <w:t xml:space="preserve">W ramach zamówienia przewiduje się zakup </w:t>
      </w:r>
      <w:r w:rsidR="001741A0">
        <w:t>i dostawę artykułów spożywczych</w:t>
      </w:r>
      <w:r>
        <w:t xml:space="preserve"> wykorzystywanych na potrzeby </w:t>
      </w:r>
      <w:r w:rsidR="007B04B7">
        <w:t xml:space="preserve">realizacji spotkań doradczych, animacyjnych w ramach projektu, </w:t>
      </w:r>
      <w:r>
        <w:t>zgodnie z poniższymi specyfikacjami:</w:t>
      </w:r>
    </w:p>
    <w:p w:rsidR="00DE5EF3" w:rsidRDefault="00DE5EF3" w:rsidP="00425E92">
      <w:pPr>
        <w:spacing w:line="225" w:lineRule="auto"/>
        <w:jc w:val="both"/>
      </w:pPr>
    </w:p>
    <w:p w:rsidR="00DE5EF3" w:rsidRDefault="00DE5EF3" w:rsidP="00425E92">
      <w:pPr>
        <w:spacing w:line="225" w:lineRule="auto"/>
        <w:jc w:val="both"/>
      </w:pPr>
    </w:p>
    <w:tbl>
      <w:tblPr>
        <w:tblpPr w:leftFromText="141" w:rightFromText="141" w:vertAnchor="text" w:horzAnchor="margin" w:tblpXSpec="center" w:tblpY="300"/>
        <w:tblW w:w="10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2845"/>
        <w:gridCol w:w="1289"/>
        <w:gridCol w:w="735"/>
        <w:gridCol w:w="1046"/>
        <w:gridCol w:w="777"/>
        <w:gridCol w:w="1164"/>
        <w:gridCol w:w="942"/>
        <w:gridCol w:w="725"/>
        <w:gridCol w:w="839"/>
      </w:tblGrid>
      <w:tr w:rsidR="00DE5EF3" w:rsidRPr="00281059" w:rsidTr="003C64C8">
        <w:trPr>
          <w:trHeight w:val="371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4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Nazwa artykułu wg SIWZ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Nazwa artykułu oferowana przez Wykonawcę *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pct25" w:color="auto" w:fill="auto"/>
            <w:vAlign w:val="center"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Cena jedn.</w:t>
            </w:r>
          </w:p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netto zł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pct25" w:color="auto" w:fill="auto"/>
            <w:vAlign w:val="center"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pct25" w:color="auto" w:fill="auto"/>
            <w:vAlign w:val="center"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370"/>
        </w:trPr>
        <w:tc>
          <w:tcPr>
            <w:tcW w:w="39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DE5EF3" w:rsidRPr="00281059" w:rsidTr="003C64C8">
        <w:trPr>
          <w:trHeight w:val="346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f = d x 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h = f x 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DE5EF3" w:rsidRPr="00613340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i = f + h</w:t>
            </w:r>
          </w:p>
        </w:tc>
      </w:tr>
      <w:tr w:rsidR="00DE5EF3" w:rsidRPr="00281059" w:rsidTr="003C64C8">
        <w:trPr>
          <w:trHeight w:val="510"/>
        </w:trPr>
        <w:tc>
          <w:tcPr>
            <w:tcW w:w="10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="Segoe UI"/>
                <w:b/>
                <w:bCs/>
                <w:sz w:val="18"/>
                <w:szCs w:val="18"/>
              </w:rPr>
              <w:t>KAWA I HERBATA</w:t>
            </w:r>
          </w:p>
        </w:tc>
      </w:tr>
      <w:tr w:rsidR="00DE5EF3" w:rsidRPr="00281059" w:rsidTr="003C64C8">
        <w:trPr>
          <w:trHeight w:val="5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 w:rsidRPr="00281059">
              <w:rPr>
                <w:rFonts w:ascii="Cambria Math" w:hAnsi="Cambria Math" w:cs="Segoe UI"/>
                <w:sz w:val="18"/>
                <w:szCs w:val="18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Kapsułki kawy </w:t>
            </w:r>
            <w:proofErr w:type="spellStart"/>
            <w:r>
              <w:rPr>
                <w:rFonts w:ascii="Cambria Math" w:hAnsi="Cambria Math"/>
                <w:sz w:val="18"/>
                <w:szCs w:val="18"/>
              </w:rPr>
              <w:t>Nespresso</w:t>
            </w:r>
            <w:proofErr w:type="spellEnd"/>
            <w:r>
              <w:rPr>
                <w:rFonts w:ascii="Cambria Math" w:hAnsi="Cambria Math"/>
                <w:sz w:val="18"/>
                <w:szCs w:val="18"/>
              </w:rPr>
              <w:t xml:space="preserve"> Grand </w:t>
            </w:r>
            <w:proofErr w:type="spellStart"/>
            <w:r>
              <w:rPr>
                <w:rFonts w:ascii="Cambria Math" w:hAnsi="Cambria Math"/>
                <w:sz w:val="18"/>
                <w:szCs w:val="18"/>
              </w:rPr>
              <w:t>Cru</w:t>
            </w:r>
            <w:proofErr w:type="spellEnd"/>
            <w:r>
              <w:rPr>
                <w:rFonts w:ascii="Cambria Math" w:hAnsi="Cambria Math"/>
                <w:sz w:val="18"/>
                <w:szCs w:val="18"/>
              </w:rPr>
              <w:t xml:space="preserve"> (kompatybilne z expressem </w:t>
            </w:r>
            <w:proofErr w:type="spellStart"/>
            <w:r>
              <w:rPr>
                <w:rFonts w:ascii="Cambria Math" w:hAnsi="Cambria Math"/>
                <w:sz w:val="18"/>
                <w:szCs w:val="18"/>
              </w:rPr>
              <w:t>Nespress</w:t>
            </w:r>
            <w:proofErr w:type="spellEnd"/>
            <w:r>
              <w:rPr>
                <w:rFonts w:ascii="Cambria Math" w:hAnsi="Cambria Math"/>
                <w:sz w:val="18"/>
                <w:szCs w:val="18"/>
              </w:rPr>
              <w:t xml:space="preserve">), opakowanie 10 sztuk, </w:t>
            </w:r>
            <w:r>
              <w:rPr>
                <w:rFonts w:ascii="Cambria Math" w:hAnsi="Cambria Math"/>
                <w:sz w:val="18"/>
                <w:szCs w:val="18"/>
              </w:rPr>
              <w:lastRenderedPageBreak/>
              <w:t>kartonowe</w:t>
            </w:r>
            <w:r w:rsidRPr="00AD0B19">
              <w:rPr>
                <w:rFonts w:ascii="Cambria Math" w:hAnsi="Cambria Math"/>
                <w:sz w:val="18"/>
                <w:szCs w:val="18"/>
              </w:rPr>
              <w:t xml:space="preserve"> zapakowane lub produkt równoważny.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7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 w:rsidRPr="00281059">
              <w:rPr>
                <w:rFonts w:ascii="Cambria Math" w:hAnsi="Cambria Math" w:cs="Segoe U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AD0B19">
              <w:rPr>
                <w:rFonts w:ascii="Cambria Math" w:hAnsi="Cambria Math"/>
                <w:sz w:val="18"/>
                <w:szCs w:val="18"/>
              </w:rPr>
              <w:t xml:space="preserve">Jacobs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Cronat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 Gold, kawa rozpuszczalna, liofilizowana 200g, opakowanie 200g, 100% kawy naturalnej, opakowanie szklane, hermetycznie zapakowane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 w:rsidRPr="00281059">
              <w:rPr>
                <w:rFonts w:ascii="Cambria Math" w:hAnsi="Cambria Math" w:cs="Segoe UI"/>
                <w:sz w:val="18"/>
                <w:szCs w:val="18"/>
              </w:rPr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Lavazza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Crema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Aroma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, kawa ziarnista, opakowanie 1 kg, skład: 40%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Arabica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, 60%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Robusta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 lub produkt równoważny.       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 w:rsidRPr="00281059">
              <w:rPr>
                <w:rFonts w:ascii="Cambria Math" w:hAnsi="Cambria Math" w:cs="Segoe UI"/>
                <w:sz w:val="18"/>
                <w:szCs w:val="18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Lavazza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Qualita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Oro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, kawa mielona, opakowanie 250g, skład: 100%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Arabica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>, do ekspresu ciśnieniowego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83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3" w:rsidRPr="00281059" w:rsidRDefault="004E19B9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Dilmah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 ,herbata expressowa - czarna, min. 20 saszetek w opakowaniu tekturowym, saszetka z zawieszką, na zawieszce opis czasu parzenia, saszetki zapakowane dodatkowo w hermetyczną folię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7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3" w:rsidRPr="00281059" w:rsidRDefault="004E19B9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Dilmah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>, herbata expressowa, malinowa (skład: czarna herbata cejlońska i 4% aromat maliny), min. 20 saszetek w op., saszetka z zawieszką, każda saszetka zapakowana w hermetyczną kopertę 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7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3" w:rsidRPr="00281059" w:rsidRDefault="004E19B9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Dilmah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>, herbata expressowa, miętowa (skład: liście mięty pieprzowej bez dodatków), min. 20 saszetek w op., saszetka z zawieszką, każda saszetka zapakowana w hermetyczną kopertę,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7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3" w:rsidRPr="00281059" w:rsidRDefault="004E19B9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Dilmah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, herbata expressowa, zielona (skład: liście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Fannings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>, bez dodatków), min. 20 saszetek w op., saszetka z zawieszką, każda saszetka zapakowana w hermetyczna kopertę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345"/>
        </w:trPr>
        <w:tc>
          <w:tcPr>
            <w:tcW w:w="107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="Segoe UI"/>
                <w:b/>
                <w:bCs/>
                <w:sz w:val="18"/>
                <w:szCs w:val="18"/>
              </w:rPr>
              <w:t>CIASTKA I INNE WYROBY CUKIERNICZE</w:t>
            </w:r>
          </w:p>
        </w:tc>
      </w:tr>
      <w:tr w:rsidR="00DE5EF3" w:rsidRPr="00281059" w:rsidTr="003C64C8">
        <w:trPr>
          <w:trHeight w:val="973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lastRenderedPageBreak/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AD0B19">
              <w:rPr>
                <w:rFonts w:ascii="Cambria Math" w:hAnsi="Cambria Math"/>
                <w:sz w:val="18"/>
                <w:szCs w:val="18"/>
              </w:rPr>
              <w:t>Delicje Szampańskie, ciastka-biszkopty z galaretką owocową, oblewane czekoladą, zawartość galaretki min. 52% gramatury (zawartość procentowa galaretki powinna być umieszczona na opakowaniu), zawartość tłuszczu w 100g produktu max. 7,5 g, opakowanie 147g netto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500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56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AD0B19">
              <w:rPr>
                <w:rFonts w:ascii="Cambria Math" w:hAnsi="Cambria Math"/>
                <w:sz w:val="18"/>
                <w:szCs w:val="18"/>
              </w:rPr>
              <w:t xml:space="preserve">Wafle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Torcikowe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 mini "E. Wedel" orzechowe z dodatkiem kakao, opakowanie 160 g , porcja (1 wafelek) 8 g, 44 kcal 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500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3" w:rsidRPr="00281059" w:rsidRDefault="004E19B9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</w:p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AD0B19">
              <w:rPr>
                <w:rFonts w:ascii="Cambria Math" w:hAnsi="Cambria Math"/>
                <w:sz w:val="18"/>
                <w:szCs w:val="18"/>
              </w:rPr>
              <w:t>Paluszki słone, "Lajkonik" opakowanie 70 g netto, zawartość tłuszczu w 100 g produktu max. 4 g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500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F3" w:rsidRDefault="004E19B9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Ci</w:t>
            </w:r>
            <w:r w:rsidRPr="00412611">
              <w:rPr>
                <w:rFonts w:ascii="Cambria Math" w:hAnsi="Cambria Math"/>
                <w:sz w:val="18"/>
                <w:szCs w:val="18"/>
              </w:rPr>
              <w:t>astka Wedel</w:t>
            </w:r>
            <w:r>
              <w:rPr>
                <w:rFonts w:ascii="Cambria Math" w:hAnsi="Cambria Math"/>
                <w:sz w:val="18"/>
                <w:szCs w:val="18"/>
              </w:rPr>
              <w:t xml:space="preserve"> Pieguski z kawałkami czekolady opakowani </w:t>
            </w:r>
            <w:r w:rsidRPr="00412611">
              <w:rPr>
                <w:rFonts w:ascii="Cambria Math" w:hAnsi="Cambria Math"/>
                <w:sz w:val="18"/>
                <w:szCs w:val="18"/>
              </w:rPr>
              <w:t>135g</w:t>
            </w:r>
            <w:r>
              <w:rPr>
                <w:rFonts w:ascii="Cambria Math" w:hAnsi="Cambria Math"/>
                <w:sz w:val="18"/>
                <w:szCs w:val="18"/>
              </w:rPr>
              <w:t xml:space="preserve"> w tym 30 g tłuszczu</w:t>
            </w:r>
            <w:r w:rsidRPr="00AD0B19">
              <w:rPr>
                <w:rFonts w:ascii="Cambria Math" w:hAnsi="Cambria Math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5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E5EF3" w:rsidRDefault="004E19B9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C</w:t>
            </w:r>
            <w:r w:rsidRPr="00412611">
              <w:rPr>
                <w:rFonts w:ascii="Cambria Math" w:hAnsi="Cambria Math"/>
                <w:sz w:val="18"/>
                <w:szCs w:val="18"/>
              </w:rPr>
              <w:t xml:space="preserve">iastka Wedel Pieguski z kawałkami czekolady i rodzynkami </w:t>
            </w:r>
            <w:r>
              <w:rPr>
                <w:rFonts w:ascii="Cambria Math" w:hAnsi="Cambria Math"/>
                <w:sz w:val="18"/>
                <w:szCs w:val="18"/>
              </w:rPr>
              <w:t xml:space="preserve">opakowanie </w:t>
            </w:r>
            <w:r w:rsidRPr="00412611">
              <w:rPr>
                <w:rFonts w:ascii="Cambria Math" w:hAnsi="Cambria Math"/>
                <w:sz w:val="18"/>
                <w:szCs w:val="18"/>
              </w:rPr>
              <w:t>135g</w:t>
            </w:r>
            <w:r>
              <w:rPr>
                <w:rFonts w:ascii="Cambria Math" w:hAnsi="Cambria Math"/>
                <w:sz w:val="18"/>
                <w:szCs w:val="18"/>
              </w:rPr>
              <w:t xml:space="preserve"> w tym 30 g tłuszczu</w:t>
            </w:r>
            <w:r w:rsidRPr="00AD0B19">
              <w:rPr>
                <w:rFonts w:ascii="Cambria Math" w:hAnsi="Cambria Math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5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F3" w:rsidRDefault="004E19B9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C</w:t>
            </w:r>
            <w:r w:rsidRPr="00412611">
              <w:rPr>
                <w:rFonts w:ascii="Cambria Math" w:hAnsi="Cambria Math"/>
                <w:sz w:val="18"/>
                <w:szCs w:val="18"/>
              </w:rPr>
              <w:t xml:space="preserve">iastka Wedel Pieguski z kawałkami czekolady i orzechami laskowymi </w:t>
            </w:r>
            <w:r>
              <w:t xml:space="preserve"> </w:t>
            </w:r>
            <w:r w:rsidRPr="0090673E">
              <w:rPr>
                <w:rFonts w:ascii="Cambria Math" w:hAnsi="Cambria Math"/>
                <w:sz w:val="18"/>
                <w:szCs w:val="18"/>
              </w:rPr>
              <w:t xml:space="preserve">opakowanie 135g w tym 30 g tłuszczu </w:t>
            </w:r>
            <w:r w:rsidRPr="00AD0B19">
              <w:rPr>
                <w:rFonts w:ascii="Cambria Math" w:hAnsi="Cambria Math"/>
                <w:sz w:val="18"/>
                <w:szCs w:val="18"/>
              </w:rPr>
              <w:t>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F3" w:rsidRDefault="004E19B9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F3" w:rsidRPr="00AD0B19" w:rsidRDefault="00DE5EF3" w:rsidP="003C64C8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Śliwka Nałęczowska w czekoladzie, Solidarność, opakowanie 350g</w:t>
            </w:r>
            <w:r w:rsidRPr="00AD0B19">
              <w:rPr>
                <w:rFonts w:ascii="Cambria Math" w:hAnsi="Cambria Math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F3" w:rsidRDefault="004E19B9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F3" w:rsidRPr="008F4EBA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Batonik czekoladowy WEDEL Pawełek, 45g</w:t>
            </w:r>
          </w:p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AD0B19">
              <w:rPr>
                <w:rFonts w:ascii="Cambria Math" w:hAnsi="Cambria Math"/>
                <w:sz w:val="18"/>
                <w:szCs w:val="18"/>
              </w:rPr>
              <w:t>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 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5000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F3" w:rsidRDefault="004E19B9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F3" w:rsidRPr="0090673E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90673E">
              <w:rPr>
                <w:rFonts w:ascii="Cambria Math" w:hAnsi="Cambria Math"/>
                <w:sz w:val="18"/>
                <w:szCs w:val="18"/>
              </w:rPr>
              <w:t>ICE FRESH</w:t>
            </w:r>
          </w:p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90673E">
              <w:rPr>
                <w:rFonts w:ascii="Cambria Math" w:hAnsi="Cambria Math"/>
                <w:sz w:val="18"/>
                <w:szCs w:val="18"/>
              </w:rPr>
              <w:t xml:space="preserve">Cukierki lodowe </w:t>
            </w:r>
            <w:r>
              <w:rPr>
                <w:rFonts w:ascii="Cambria Math" w:hAnsi="Cambria Math"/>
                <w:sz w:val="18"/>
                <w:szCs w:val="18"/>
              </w:rPr>
              <w:t xml:space="preserve">opakowanie </w:t>
            </w:r>
            <w:r w:rsidRPr="0090673E">
              <w:rPr>
                <w:rFonts w:ascii="Cambria Math" w:hAnsi="Cambria Math"/>
                <w:sz w:val="18"/>
                <w:szCs w:val="18"/>
              </w:rPr>
              <w:t>125g</w:t>
            </w:r>
            <w:r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0673E">
              <w:rPr>
                <w:rFonts w:ascii="Cambria Math" w:hAnsi="Cambria Math"/>
                <w:sz w:val="18"/>
                <w:szCs w:val="18"/>
              </w:rPr>
              <w:t xml:space="preserve">syrop glukozowy, cukier, regulator kwasowości: kwas cytrynowy i kwas mlekowy, aromat identyczny z naturalnym </w:t>
            </w:r>
            <w:r>
              <w:rPr>
                <w:rFonts w:ascii="Cambria Math" w:hAnsi="Cambria Math"/>
                <w:sz w:val="18"/>
                <w:szCs w:val="18"/>
              </w:rPr>
              <w:t>lub produkt równoważny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F3" w:rsidRDefault="004E19B9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10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F3" w:rsidRPr="0090673E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Wawel trufle czekoladowe o smaku rumowym, opakowanie </w:t>
            </w:r>
            <w:r>
              <w:rPr>
                <w:rFonts w:ascii="Cambria Math" w:hAnsi="Cambria Math"/>
                <w:sz w:val="18"/>
                <w:szCs w:val="18"/>
              </w:rPr>
              <w:lastRenderedPageBreak/>
              <w:t>280g lub produkt równoważny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F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F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605"/>
        </w:trPr>
        <w:tc>
          <w:tcPr>
            <w:tcW w:w="107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="Segoe UI"/>
                <w:b/>
                <w:bCs/>
                <w:sz w:val="18"/>
                <w:szCs w:val="18"/>
              </w:rPr>
              <w:lastRenderedPageBreak/>
              <w:t>WODA I NAPOJE</w:t>
            </w:r>
          </w:p>
        </w:tc>
      </w:tr>
      <w:tr w:rsidR="00DE5EF3" w:rsidRPr="00281059" w:rsidTr="003C64C8">
        <w:trPr>
          <w:trHeight w:val="60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AD0B19">
              <w:rPr>
                <w:rFonts w:ascii="Cambria Math" w:hAnsi="Cambria Math"/>
                <w:sz w:val="18"/>
                <w:szCs w:val="18"/>
              </w:rPr>
              <w:t xml:space="preserve">Mleko UHT, "Łowickie", </w:t>
            </w:r>
            <w:r>
              <w:rPr>
                <w:rFonts w:ascii="Cambria Math" w:hAnsi="Cambria Math"/>
                <w:sz w:val="18"/>
                <w:szCs w:val="18"/>
              </w:rPr>
              <w:t xml:space="preserve">opakowanie o pojemności 0,5 litra, </w:t>
            </w:r>
            <w:r w:rsidRPr="00AD0B19">
              <w:rPr>
                <w:rFonts w:ascii="Cambria Math" w:hAnsi="Cambria Math"/>
                <w:sz w:val="18"/>
                <w:szCs w:val="18"/>
              </w:rPr>
              <w:t xml:space="preserve"> zawartość tłuszczu w 100 ml produktu min. 3,1 % - max 3,2 %, ,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1 </w:t>
            </w:r>
            <w:r w:rsidRPr="00075003">
              <w:rPr>
                <w:rFonts w:ascii="Cambria Math" w:hAnsi="Cambria Math"/>
                <w:sz w:val="18"/>
                <w:szCs w:val="18"/>
              </w:rPr>
              <w:t xml:space="preserve">op.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84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3" w:rsidRPr="00281059" w:rsidRDefault="004E19B9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AD0B19">
              <w:rPr>
                <w:rFonts w:ascii="Cambria Math" w:hAnsi="Cambria Math"/>
                <w:sz w:val="18"/>
                <w:szCs w:val="18"/>
              </w:rPr>
              <w:t xml:space="preserve">Woda gazowana, </w:t>
            </w:r>
            <w:r>
              <w:rPr>
                <w:rFonts w:ascii="Cambria Math" w:hAnsi="Cambria Math"/>
                <w:sz w:val="18"/>
                <w:szCs w:val="18"/>
              </w:rPr>
              <w:t xml:space="preserve">butelka o pojemności 0,5 litra, </w:t>
            </w:r>
            <w:r w:rsidRPr="00AD0B19">
              <w:rPr>
                <w:rFonts w:ascii="Cambria Math" w:hAnsi="Cambria Math"/>
                <w:sz w:val="18"/>
                <w:szCs w:val="18"/>
              </w:rPr>
              <w:t>"Nałęczowianka", wysokonasycona dwutlenkiem węgla, średnio mineralizowana,  całkowita ogólna mineralizacja min. 645 mg/l, skład w 1 L.: wapń min. 110 mg, magnez min. 20 mg, sód max. 11 mg, potas min. 2,4 mg, wodorowęglany min. 450 mg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1 </w:t>
            </w:r>
            <w:r w:rsidRPr="00075003">
              <w:rPr>
                <w:rFonts w:ascii="Cambria Math" w:hAnsi="Cambria Math"/>
                <w:sz w:val="18"/>
                <w:szCs w:val="18"/>
              </w:rPr>
              <w:t xml:space="preserve">but.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837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3" w:rsidRPr="00281059" w:rsidRDefault="004E19B9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AD0B19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AD0B19">
              <w:rPr>
                <w:rFonts w:ascii="Cambria Math" w:hAnsi="Cambria Math"/>
                <w:sz w:val="18"/>
                <w:szCs w:val="18"/>
              </w:rPr>
              <w:t xml:space="preserve">Woda niegazowana, "Nałęczowianka", </w:t>
            </w:r>
            <w:r>
              <w:rPr>
                <w:rFonts w:ascii="Cambria Math" w:hAnsi="Cambria Math"/>
                <w:sz w:val="18"/>
                <w:szCs w:val="18"/>
              </w:rPr>
              <w:t xml:space="preserve">butelka o pojemności 0,5 litra, </w:t>
            </w:r>
            <w:r w:rsidRPr="00AD0B19">
              <w:rPr>
                <w:rFonts w:ascii="Cambria Math" w:hAnsi="Cambria Math"/>
                <w:sz w:val="18"/>
                <w:szCs w:val="18"/>
              </w:rPr>
              <w:t>nienasycona dwutlenkiem węgla, średnio mineralizowana, całkowita ogólna mineralizacja min. 645 mg/l, skład w 1 L.: wapń min. 110 mg, magnez min. 20 mg, sód max. 11 mg, potas min. 2,4 mg, wodorowęglany min. 450 mg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1 </w:t>
            </w:r>
            <w:r w:rsidRPr="00075003">
              <w:rPr>
                <w:rFonts w:ascii="Cambria Math" w:hAnsi="Cambria Math"/>
                <w:sz w:val="18"/>
                <w:szCs w:val="18"/>
              </w:rPr>
              <w:t xml:space="preserve">but.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563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3" w:rsidRPr="00281059" w:rsidRDefault="004E19B9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Sok, 100% pomarańczowy, "Tarczyn", op. szklane 0,3 l., pasteryzowany, zawartość tłuszczu w 100 ml produktu max. 0,1 g,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but.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69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3" w:rsidRPr="00281059" w:rsidRDefault="004E19B9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Sok, 100% jabłkowy, "Tarczyn", op. szklane 0,3 l., pasteryzowany, zawartość tłuszczu w 100 ml produktu max. 0,1 g,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but.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7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3" w:rsidRPr="00281059" w:rsidRDefault="004E19B9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Sok, 100% pomidorowy,</w:t>
            </w:r>
            <w:r>
              <w:rPr>
                <w:rFonts w:ascii="Cambria Math" w:hAnsi="Cambria Math"/>
                <w:sz w:val="18"/>
                <w:szCs w:val="18"/>
              </w:rPr>
              <w:t xml:space="preserve"> </w:t>
            </w:r>
            <w:r w:rsidRPr="00075003">
              <w:rPr>
                <w:rFonts w:ascii="Cambria Math" w:hAnsi="Cambria Math"/>
                <w:sz w:val="18"/>
                <w:szCs w:val="18"/>
              </w:rPr>
              <w:t>"Fortuna", op. szklane 0,3 l., pasteryzowany, bez cukru, warzywny, przecierowy, zawartość tłuszczu w 100 ml produktu max. 0,1 g, potas min. 200 mg,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but.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78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3" w:rsidRPr="00281059" w:rsidRDefault="004E19B9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Napój wieloowocowy "multi</w:t>
            </w:r>
            <w:r w:rsidRPr="00075003">
              <w:rPr>
                <w:rFonts w:ascii="Cambria Math" w:hAnsi="Cambria Math"/>
                <w:sz w:val="18"/>
                <w:szCs w:val="18"/>
              </w:rPr>
              <w:t>witamina",</w:t>
            </w:r>
            <w:r>
              <w:rPr>
                <w:rFonts w:ascii="Cambria Math" w:hAnsi="Cambria Math"/>
                <w:sz w:val="18"/>
                <w:szCs w:val="18"/>
              </w:rPr>
              <w:t xml:space="preserve"> </w:t>
            </w:r>
            <w:r w:rsidRPr="00075003">
              <w:rPr>
                <w:rFonts w:ascii="Cambria Math" w:hAnsi="Cambria Math"/>
                <w:sz w:val="18"/>
                <w:szCs w:val="18"/>
              </w:rPr>
              <w:t xml:space="preserve">"Tarczyn", op. szklane 0,3 l., pasteryzowany, </w:t>
            </w:r>
            <w:r w:rsidRPr="00075003">
              <w:rPr>
                <w:rFonts w:ascii="Cambria Math" w:hAnsi="Cambria Math"/>
                <w:sz w:val="18"/>
                <w:szCs w:val="18"/>
              </w:rPr>
              <w:lastRenderedPageBreak/>
              <w:t>skład: zagęszczone soki owocowe i przeciery min. 20%, zawartość tłuszczu w 100 ml produktu 0,1 g,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but.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DE5EF3" w:rsidRPr="00281059" w:rsidTr="003C64C8">
        <w:trPr>
          <w:trHeight w:val="481"/>
        </w:trPr>
        <w:tc>
          <w:tcPr>
            <w:tcW w:w="10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="Segoe UI"/>
                <w:b/>
                <w:bCs/>
                <w:sz w:val="18"/>
                <w:szCs w:val="18"/>
              </w:rPr>
              <w:lastRenderedPageBreak/>
              <w:t>INNE</w:t>
            </w:r>
          </w:p>
        </w:tc>
      </w:tr>
      <w:tr w:rsidR="00DE5EF3" w:rsidRPr="00281059" w:rsidTr="003C64C8">
        <w:trPr>
          <w:trHeight w:val="113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Cambria Math" w:hAnsi="Cambria Math" w:cs="Segoe UI"/>
                <w:sz w:val="18"/>
                <w:szCs w:val="18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B7A" w:rsidRPr="00503B7A" w:rsidRDefault="00503B7A" w:rsidP="00503B7A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03B7A">
              <w:rPr>
                <w:rFonts w:ascii="Cambria Math" w:hAnsi="Cambria Math"/>
                <w:sz w:val="18"/>
                <w:szCs w:val="18"/>
              </w:rPr>
              <w:t xml:space="preserve">DIAMANT 200x5g </w:t>
            </w:r>
            <w:proofErr w:type="spellStart"/>
            <w:r w:rsidRPr="00503B7A">
              <w:rPr>
                <w:rFonts w:ascii="Cambria Math" w:hAnsi="Cambria Math"/>
                <w:sz w:val="18"/>
                <w:szCs w:val="18"/>
              </w:rPr>
              <w:t>Dry</w:t>
            </w:r>
            <w:proofErr w:type="spellEnd"/>
            <w:r w:rsidRPr="00503B7A">
              <w:rPr>
                <w:rFonts w:ascii="Cambria Math" w:hAnsi="Cambria Math"/>
                <w:sz w:val="18"/>
                <w:szCs w:val="18"/>
              </w:rPr>
              <w:t xml:space="preserve"> </w:t>
            </w:r>
            <w:proofErr w:type="spellStart"/>
            <w:r w:rsidRPr="00503B7A">
              <w:rPr>
                <w:rFonts w:ascii="Cambria Math" w:hAnsi="Cambria Math"/>
                <w:sz w:val="18"/>
                <w:szCs w:val="18"/>
              </w:rPr>
              <w:t>Demerara</w:t>
            </w:r>
            <w:proofErr w:type="spellEnd"/>
            <w:r w:rsidRPr="00503B7A">
              <w:rPr>
                <w:rFonts w:ascii="Cambria Math" w:hAnsi="Cambria Math"/>
                <w:sz w:val="18"/>
                <w:szCs w:val="18"/>
              </w:rPr>
              <w:t xml:space="preserve"> Cukier trzcinowy nierafinowany w saszetkach</w:t>
            </w:r>
          </w:p>
          <w:p w:rsidR="00DE5EF3" w:rsidRPr="00AD0B19" w:rsidRDefault="00DE5EF3" w:rsidP="00503B7A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F3" w:rsidRPr="00075003" w:rsidRDefault="00DE5EF3" w:rsidP="003C64C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bookmarkEnd w:id="0"/>
      <w:tr w:rsidR="00DE5EF3" w:rsidRPr="00281059" w:rsidTr="003C64C8">
        <w:trPr>
          <w:trHeight w:val="7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sz w:val="18"/>
                <w:szCs w:val="18"/>
              </w:rPr>
            </w:pPr>
            <w:r w:rsidRPr="00281059">
              <w:rPr>
                <w:rFonts w:ascii="Cambria Math" w:hAnsi="Cambria Math" w:cs="Segoe UI"/>
                <w:b/>
                <w:sz w:val="18"/>
                <w:szCs w:val="18"/>
              </w:rPr>
              <w:t>RAZEM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281059">
              <w:rPr>
                <w:rFonts w:ascii="Cambria Math" w:hAnsi="Cambria Math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EF3" w:rsidRPr="00281059" w:rsidRDefault="00DE5EF3" w:rsidP="003C64C8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</w:tbl>
    <w:p w:rsidR="00DE5EF3" w:rsidRDefault="00DE5EF3" w:rsidP="00425E92">
      <w:pPr>
        <w:spacing w:line="225" w:lineRule="auto"/>
        <w:jc w:val="both"/>
      </w:pPr>
    </w:p>
    <w:p w:rsidR="00DE5EF3" w:rsidRDefault="00DE5EF3" w:rsidP="00425E92">
      <w:pPr>
        <w:spacing w:line="225" w:lineRule="auto"/>
        <w:jc w:val="both"/>
      </w:pPr>
    </w:p>
    <w:p w:rsidR="00DE5EF3" w:rsidRDefault="00DE5EF3" w:rsidP="00425E92">
      <w:pPr>
        <w:spacing w:line="225" w:lineRule="auto"/>
        <w:jc w:val="both"/>
      </w:pPr>
    </w:p>
    <w:p w:rsidR="00425E92" w:rsidRDefault="00425E92" w:rsidP="00425E92">
      <w:pPr>
        <w:spacing w:line="0" w:lineRule="atLeast"/>
        <w:ind w:left="1400"/>
        <w:rPr>
          <w:b/>
        </w:rPr>
      </w:pPr>
    </w:p>
    <w:p w:rsidR="00425E92" w:rsidRPr="00BB698A" w:rsidRDefault="00425E92" w:rsidP="00425E92">
      <w:pPr>
        <w:spacing w:line="239" w:lineRule="auto"/>
        <w:ind w:left="7"/>
        <w:rPr>
          <w:b/>
        </w:rPr>
      </w:pPr>
      <w:r w:rsidRPr="00BB698A">
        <w:rPr>
          <w:b/>
        </w:rPr>
        <w:t>Wykonawca w ramach zamówienia zobowiązuje się do:</w:t>
      </w:r>
    </w:p>
    <w:p w:rsidR="00425E92" w:rsidRDefault="00425E92" w:rsidP="00425E92">
      <w:pPr>
        <w:spacing w:line="2" w:lineRule="exact"/>
        <w:rPr>
          <w:rFonts w:ascii="Times New Roman" w:eastAsia="Times New Roman" w:hAnsi="Times New Roman"/>
        </w:rPr>
      </w:pPr>
    </w:p>
    <w:p w:rsidR="00D37325" w:rsidRDefault="00D37325" w:rsidP="003239B5">
      <w:pPr>
        <w:numPr>
          <w:ilvl w:val="0"/>
          <w:numId w:val="5"/>
        </w:numPr>
        <w:tabs>
          <w:tab w:val="left" w:pos="707"/>
        </w:tabs>
        <w:spacing w:line="239" w:lineRule="auto"/>
        <w:ind w:left="707" w:hanging="347"/>
        <w:jc w:val="both"/>
      </w:pPr>
      <w:r>
        <w:t xml:space="preserve">Realizacji zamówienia w trybie ciągłym począwszy od dnia </w:t>
      </w:r>
      <w:r w:rsidR="00E33980">
        <w:t>podpisania umowy</w:t>
      </w:r>
      <w:r>
        <w:t xml:space="preserve"> do 30.06.2019 roku po uprzednim złożeniu zamówienia telefonicznie lub drogą mailową.</w:t>
      </w:r>
    </w:p>
    <w:p w:rsidR="00425E92" w:rsidRDefault="00425E92" w:rsidP="003239B5">
      <w:pPr>
        <w:numPr>
          <w:ilvl w:val="0"/>
          <w:numId w:val="5"/>
        </w:numPr>
        <w:tabs>
          <w:tab w:val="left" w:pos="707"/>
        </w:tabs>
        <w:spacing w:line="239" w:lineRule="auto"/>
        <w:ind w:left="707" w:hanging="347"/>
        <w:jc w:val="both"/>
      </w:pPr>
      <w:r>
        <w:t xml:space="preserve">Realizacji </w:t>
      </w:r>
      <w:r w:rsidR="00D37325">
        <w:t xml:space="preserve">pojedynczego </w:t>
      </w:r>
      <w:r>
        <w:t xml:space="preserve">zamówienia w terminie </w:t>
      </w:r>
      <w:r w:rsidR="001741A0">
        <w:t xml:space="preserve">maksymalnie </w:t>
      </w:r>
      <w:r w:rsidR="000E516F">
        <w:t>5</w:t>
      </w:r>
      <w:r>
        <w:t xml:space="preserve"> dni robocz</w:t>
      </w:r>
      <w:r w:rsidR="000E516F">
        <w:t>ych</w:t>
      </w:r>
      <w:r w:rsidR="008735D7">
        <w:t xml:space="preserve"> od dnia złożenia zapotrzebowania.</w:t>
      </w:r>
    </w:p>
    <w:p w:rsidR="00425E92" w:rsidRDefault="00425E92" w:rsidP="00425E92">
      <w:pPr>
        <w:spacing w:line="84" w:lineRule="exact"/>
      </w:pPr>
    </w:p>
    <w:p w:rsidR="00425E92" w:rsidRDefault="00425E92" w:rsidP="003239B5">
      <w:pPr>
        <w:numPr>
          <w:ilvl w:val="0"/>
          <w:numId w:val="5"/>
        </w:numPr>
        <w:tabs>
          <w:tab w:val="left" w:pos="715"/>
        </w:tabs>
        <w:spacing w:line="235" w:lineRule="auto"/>
        <w:ind w:left="727" w:hanging="367"/>
        <w:jc w:val="both"/>
      </w:pPr>
      <w:r>
        <w:t>Dostarcz</w:t>
      </w:r>
      <w:r w:rsidR="00CA36FC">
        <w:t xml:space="preserve">ania </w:t>
      </w:r>
      <w:r>
        <w:t xml:space="preserve">na własny koszt </w:t>
      </w:r>
      <w:r w:rsidR="008735D7">
        <w:t>artykułów</w:t>
      </w:r>
      <w:r>
        <w:t xml:space="preserve"> będących przedmiotem zamówienia do </w:t>
      </w:r>
      <w:r w:rsidR="00CA36FC">
        <w:t>sekretariatu Zamawiającego</w:t>
      </w:r>
      <w:r>
        <w:t>.</w:t>
      </w:r>
    </w:p>
    <w:p w:rsidR="00425E92" w:rsidRDefault="00425E92" w:rsidP="00425E92">
      <w:pPr>
        <w:spacing w:line="36" w:lineRule="exact"/>
      </w:pPr>
    </w:p>
    <w:p w:rsidR="00425E92" w:rsidRDefault="00425E92" w:rsidP="00425E92">
      <w:pPr>
        <w:spacing w:line="37" w:lineRule="exact"/>
      </w:pPr>
    </w:p>
    <w:p w:rsidR="00425E92" w:rsidRDefault="00425E92" w:rsidP="003239B5">
      <w:pPr>
        <w:numPr>
          <w:ilvl w:val="0"/>
          <w:numId w:val="5"/>
        </w:numPr>
        <w:tabs>
          <w:tab w:val="left" w:pos="707"/>
        </w:tabs>
        <w:spacing w:line="239" w:lineRule="auto"/>
        <w:ind w:left="707" w:hanging="347"/>
        <w:jc w:val="both"/>
      </w:pPr>
      <w:r>
        <w:t>Wystawienia faktury VAT za zamówione materiały z terminem płatności 30 dni.</w:t>
      </w:r>
    </w:p>
    <w:p w:rsidR="00BB698A" w:rsidRDefault="00BB698A" w:rsidP="00BB698A">
      <w:pPr>
        <w:tabs>
          <w:tab w:val="left" w:pos="707"/>
        </w:tabs>
        <w:spacing w:line="239" w:lineRule="auto"/>
        <w:jc w:val="both"/>
      </w:pPr>
    </w:p>
    <w:p w:rsidR="00BB698A" w:rsidRDefault="00BB698A" w:rsidP="00BB698A">
      <w:pPr>
        <w:tabs>
          <w:tab w:val="left" w:pos="707"/>
        </w:tabs>
        <w:spacing w:line="239" w:lineRule="auto"/>
        <w:jc w:val="both"/>
      </w:pPr>
      <w:r>
        <w:t>Zamawiający wymaga, aby:</w:t>
      </w:r>
    </w:p>
    <w:p w:rsidR="00BB698A" w:rsidRDefault="00BB698A" w:rsidP="00BB698A">
      <w:pPr>
        <w:pStyle w:val="Akapitzlist"/>
        <w:numPr>
          <w:ilvl w:val="0"/>
          <w:numId w:val="12"/>
        </w:numPr>
        <w:tabs>
          <w:tab w:val="left" w:pos="707"/>
        </w:tabs>
        <w:spacing w:line="239" w:lineRule="auto"/>
        <w:jc w:val="both"/>
      </w:pPr>
      <w:r>
        <w:t>Artykuły spożywcze nie miały śladów uszkodzeń zewnętrznych</w:t>
      </w:r>
    </w:p>
    <w:p w:rsidR="00BB698A" w:rsidRDefault="00BB698A" w:rsidP="00BB698A">
      <w:pPr>
        <w:pStyle w:val="Akapitzlist"/>
        <w:numPr>
          <w:ilvl w:val="0"/>
          <w:numId w:val="12"/>
        </w:numPr>
        <w:tabs>
          <w:tab w:val="left" w:pos="707"/>
        </w:tabs>
        <w:spacing w:line="239" w:lineRule="auto"/>
        <w:jc w:val="both"/>
      </w:pPr>
      <w:r>
        <w:t>Artykuły spożywcze muszę być opatrzone czytelną i widoczną datą przydatności do spożycia. Termin przydatności do spożycia nie może być krótszy niż 3 miesiące od dnia dostarczenia do Zamawiającego</w:t>
      </w:r>
    </w:p>
    <w:p w:rsidR="00BB698A" w:rsidRDefault="00BB698A" w:rsidP="00BB698A">
      <w:pPr>
        <w:pStyle w:val="Akapitzlist"/>
        <w:numPr>
          <w:ilvl w:val="0"/>
          <w:numId w:val="12"/>
        </w:numPr>
        <w:tabs>
          <w:tab w:val="left" w:pos="707"/>
        </w:tabs>
        <w:spacing w:line="239" w:lineRule="auto"/>
        <w:jc w:val="both"/>
      </w:pPr>
      <w:r>
        <w:t>Zamawiający dopuszcza zastosowanie produktów równoważnych, tzn. nie gorszych w zakresie składu surowcowego niż produkty wskazane w powyższej tabeli.</w:t>
      </w:r>
    </w:p>
    <w:p w:rsidR="00BB698A" w:rsidRDefault="00BB698A" w:rsidP="00BB698A">
      <w:pPr>
        <w:pStyle w:val="Akapitzlist"/>
        <w:numPr>
          <w:ilvl w:val="0"/>
          <w:numId w:val="12"/>
        </w:numPr>
        <w:tabs>
          <w:tab w:val="left" w:pos="707"/>
        </w:tabs>
        <w:spacing w:line="239" w:lineRule="auto"/>
        <w:jc w:val="both"/>
      </w:pPr>
      <w:r>
        <w:t>W przypadku wystąpienia wątpliwości zamawiającego co do zaoferowanych produktów równoważnych udowodnienie równoważności leży po stronie wykonawcy</w:t>
      </w:r>
    </w:p>
    <w:p w:rsidR="00BB698A" w:rsidRDefault="00BB698A" w:rsidP="00BB698A">
      <w:pPr>
        <w:pStyle w:val="Akapitzlist"/>
        <w:numPr>
          <w:ilvl w:val="0"/>
          <w:numId w:val="12"/>
        </w:numPr>
        <w:tabs>
          <w:tab w:val="left" w:pos="707"/>
        </w:tabs>
        <w:spacing w:line="239" w:lineRule="auto"/>
        <w:jc w:val="both"/>
      </w:pPr>
      <w:r>
        <w:t>Przedmiot zamówienia realizowany będzie sukcesywnie na podstawie zamówień składanych przez Zamawiającego drogą telefoniczną lub mailową. Zamawiający zastrzega sobie prawo do zmniejszenia ilości artykułów wymienionych w powyższej tabeli. W takim wypadku wykonawcy nie przysługuje żadne roszczenie odszkodowawcze.</w:t>
      </w:r>
    </w:p>
    <w:p w:rsidR="00BB698A" w:rsidRDefault="00BB698A" w:rsidP="00BB698A">
      <w:pPr>
        <w:tabs>
          <w:tab w:val="left" w:pos="707"/>
        </w:tabs>
        <w:spacing w:line="239" w:lineRule="auto"/>
        <w:jc w:val="both"/>
      </w:pPr>
    </w:p>
    <w:p w:rsidR="00425E92" w:rsidRDefault="00425E92" w:rsidP="00425E92">
      <w:pPr>
        <w:spacing w:line="282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239" w:lineRule="auto"/>
        <w:ind w:left="7"/>
        <w:rPr>
          <w:b/>
        </w:rPr>
      </w:pPr>
      <w:r>
        <w:rPr>
          <w:b/>
        </w:rPr>
        <w:t>WARUNKI UDZIAŁU W POSTĘPOWANIU OFERTOWYM ORAZ OPIS SPOSOBU DOKONYWANIA OCENY SPEŁNIANIA TYCH</w:t>
      </w:r>
      <w:r w:rsidR="00D37325">
        <w:rPr>
          <w:b/>
        </w:rPr>
        <w:t xml:space="preserve"> </w:t>
      </w:r>
      <w:r>
        <w:rPr>
          <w:b/>
        </w:rPr>
        <w:t>WARUNKÓW</w:t>
      </w:r>
    </w:p>
    <w:p w:rsidR="00425E92" w:rsidRDefault="00425E92" w:rsidP="00425E92">
      <w:pPr>
        <w:spacing w:line="48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228" w:lineRule="auto"/>
        <w:ind w:left="7"/>
        <w:jc w:val="both"/>
      </w:pPr>
      <w:r>
        <w:t xml:space="preserve">Wykonawcą ubiegającym się o udzielenie zamówienia może być podmiot prowadzący działalność handlową w zakresie niniejszego zamówienia, który posiada uprawnienia do wykonywania określonej </w:t>
      </w:r>
      <w:r>
        <w:lastRenderedPageBreak/>
        <w:t>działalności lub czynności, jeżeli przepisy prawa nakładają obowiązek ich posiadania. Wykonawca zobowiązany jest dołączyć do oferty oświadczenie potwierdzające spełnienie powyższego warunku.</w:t>
      </w:r>
    </w:p>
    <w:p w:rsidR="00425E92" w:rsidRDefault="00425E92" w:rsidP="00425E92">
      <w:pPr>
        <w:spacing w:line="294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224" w:lineRule="auto"/>
        <w:ind w:left="7"/>
        <w:jc w:val="both"/>
      </w:pPr>
      <w:r>
        <w:t>O udzielenie zamówienia może ubiegać się podmiot niepowiązany kapitałowo ani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425E92" w:rsidRDefault="00425E92" w:rsidP="00425E92">
      <w:pPr>
        <w:spacing w:line="48" w:lineRule="exact"/>
        <w:rPr>
          <w:rFonts w:ascii="Times New Roman" w:eastAsia="Times New Roman" w:hAnsi="Times New Roman"/>
        </w:rPr>
      </w:pPr>
    </w:p>
    <w:p w:rsidR="00425E92" w:rsidRDefault="008735D7" w:rsidP="00425E92">
      <w:pPr>
        <w:spacing w:line="217" w:lineRule="auto"/>
        <w:ind w:left="7"/>
        <w:jc w:val="both"/>
      </w:pPr>
      <w:r>
        <w:t>P</w:t>
      </w:r>
      <w:r w:rsidR="00425E92">
        <w:t>rzez powiązanie kapitałowe lub osobowe należy rozmieć:</w:t>
      </w:r>
    </w:p>
    <w:p w:rsidR="00425E92" w:rsidRPr="00960815" w:rsidRDefault="00425E92" w:rsidP="003239B5">
      <w:pPr>
        <w:pStyle w:val="Akapitzlist"/>
        <w:numPr>
          <w:ilvl w:val="0"/>
          <w:numId w:val="9"/>
        </w:numPr>
        <w:tabs>
          <w:tab w:val="left" w:pos="707"/>
        </w:tabs>
        <w:spacing w:line="0" w:lineRule="atLeast"/>
        <w:jc w:val="both"/>
      </w:pPr>
      <w:r>
        <w:t>uczestniczenie w spółce jako wspólnik spółki cywilnej lub spółki osobowej,</w:t>
      </w:r>
    </w:p>
    <w:p w:rsidR="00425E92" w:rsidRDefault="00425E92" w:rsidP="00425E92">
      <w:pPr>
        <w:spacing w:line="38" w:lineRule="exact"/>
        <w:rPr>
          <w:rFonts w:ascii="Symbol" w:eastAsia="Symbol" w:hAnsi="Symbol"/>
        </w:rPr>
      </w:pPr>
    </w:p>
    <w:p w:rsidR="00425E92" w:rsidRPr="00960815" w:rsidRDefault="00425E92" w:rsidP="003239B5">
      <w:pPr>
        <w:pStyle w:val="Akapitzlist"/>
        <w:numPr>
          <w:ilvl w:val="0"/>
          <w:numId w:val="9"/>
        </w:numPr>
        <w:tabs>
          <w:tab w:val="left" w:pos="707"/>
        </w:tabs>
        <w:spacing w:line="0" w:lineRule="atLeast"/>
        <w:jc w:val="both"/>
      </w:pPr>
      <w:r>
        <w:t>posiadanie co najmniej 10% udziałów lub akcji,</w:t>
      </w:r>
    </w:p>
    <w:p w:rsidR="00425E92" w:rsidRPr="00960815" w:rsidRDefault="00425E92" w:rsidP="003239B5">
      <w:pPr>
        <w:pStyle w:val="Akapitzlist"/>
        <w:numPr>
          <w:ilvl w:val="0"/>
          <w:numId w:val="9"/>
        </w:numPr>
        <w:tabs>
          <w:tab w:val="left" w:pos="707"/>
        </w:tabs>
        <w:spacing w:line="0" w:lineRule="atLeast"/>
        <w:jc w:val="both"/>
      </w:pPr>
      <w:r>
        <w:t>pełnienie funkcji członka organu nadzorczego lub zarządzającego, prokurenta, pełnomocnika,</w:t>
      </w:r>
    </w:p>
    <w:p w:rsidR="00D37325" w:rsidRPr="00960815" w:rsidRDefault="00D37325" w:rsidP="003239B5">
      <w:pPr>
        <w:pStyle w:val="Akapitzlist"/>
        <w:numPr>
          <w:ilvl w:val="0"/>
          <w:numId w:val="9"/>
        </w:numPr>
        <w:tabs>
          <w:tab w:val="left" w:pos="715"/>
        </w:tabs>
        <w:spacing w:line="0" w:lineRule="atLeast"/>
        <w:jc w:val="both"/>
      </w:pPr>
      <w:r w:rsidRPr="00960815">
        <w:t>pozostawanie w związku małżeńskim, w stosunku pokrewieństwa lub powinowactwa w linii prostej, pokrewieństwa lub powinowactwa w linii bocznej do drugiego stopnia lub w stosunku przysposobienia, opieki lub kurateli</w:t>
      </w:r>
    </w:p>
    <w:p w:rsidR="00425E92" w:rsidRDefault="00425E92" w:rsidP="00425E92">
      <w:pPr>
        <w:spacing w:line="83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228" w:lineRule="auto"/>
        <w:ind w:left="7"/>
        <w:jc w:val="both"/>
        <w:rPr>
          <w:u w:val="single"/>
        </w:rPr>
      </w:pPr>
      <w:r>
        <w:t xml:space="preserve">Z postępowania wykluczone są podmioty powiązane z Zamawiającym osobowo lub kapitałowo w powyższym rozumieniu. Oferenci są zobowiązani dołączyć do oferty oświadczenie o niewystępowaniu powiązań osobowych lub kapitałowych z Zamawiającym w/w powiązań. Wzór oświadczenia stanowi załącznik nr 2 do niniejszego zapytania. </w:t>
      </w:r>
      <w:r>
        <w:rPr>
          <w:u w:val="single"/>
        </w:rPr>
        <w:t>Bez złożenia</w:t>
      </w:r>
      <w:r>
        <w:t xml:space="preserve"> </w:t>
      </w:r>
      <w:r>
        <w:rPr>
          <w:u w:val="single"/>
        </w:rPr>
        <w:t>wspomnianego oświadczenia oferta nie będzie rozpatrzona.</w:t>
      </w: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290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0" w:lineRule="atLeast"/>
        <w:ind w:left="7"/>
        <w:rPr>
          <w:b/>
        </w:rPr>
      </w:pPr>
      <w:r>
        <w:rPr>
          <w:b/>
        </w:rPr>
        <w:t>SPOSÓB PRZYGOTOWANIA OFERT</w:t>
      </w:r>
    </w:p>
    <w:p w:rsidR="00425E92" w:rsidRDefault="00425E92" w:rsidP="00425E92">
      <w:pPr>
        <w:spacing w:line="1" w:lineRule="exact"/>
        <w:rPr>
          <w:rFonts w:ascii="Times New Roman" w:eastAsia="Times New Roman" w:hAnsi="Times New Roman"/>
        </w:rPr>
      </w:pPr>
    </w:p>
    <w:p w:rsidR="00425E92" w:rsidRDefault="00425E92" w:rsidP="003239B5">
      <w:pPr>
        <w:numPr>
          <w:ilvl w:val="0"/>
          <w:numId w:val="6"/>
        </w:numPr>
        <w:tabs>
          <w:tab w:val="left" w:pos="187"/>
        </w:tabs>
        <w:spacing w:line="0" w:lineRule="atLeast"/>
        <w:ind w:left="187" w:hanging="187"/>
        <w:jc w:val="both"/>
      </w:pPr>
      <w:r>
        <w:t>Oferta musi być sporządzona z zachowaniem formy pisemnej pod rygorem nieważności.</w:t>
      </w:r>
    </w:p>
    <w:p w:rsidR="00425E92" w:rsidRDefault="00425E92" w:rsidP="003239B5">
      <w:pPr>
        <w:numPr>
          <w:ilvl w:val="0"/>
          <w:numId w:val="6"/>
        </w:numPr>
        <w:tabs>
          <w:tab w:val="left" w:pos="187"/>
        </w:tabs>
        <w:spacing w:line="238" w:lineRule="auto"/>
        <w:ind w:left="187" w:hanging="187"/>
        <w:jc w:val="both"/>
      </w:pPr>
      <w:r>
        <w:t>Ofertę należy sporządzić w języku polskim trwałą i czytelną techniką biurową.</w:t>
      </w:r>
    </w:p>
    <w:p w:rsidR="00425E92" w:rsidRDefault="00425E92" w:rsidP="00425E92">
      <w:pPr>
        <w:spacing w:line="47" w:lineRule="exact"/>
      </w:pPr>
    </w:p>
    <w:p w:rsidR="00425E92" w:rsidRDefault="00425E92" w:rsidP="003239B5">
      <w:pPr>
        <w:numPr>
          <w:ilvl w:val="0"/>
          <w:numId w:val="6"/>
        </w:numPr>
        <w:tabs>
          <w:tab w:val="left" w:pos="271"/>
        </w:tabs>
        <w:spacing w:line="217" w:lineRule="auto"/>
        <w:ind w:left="7" w:right="20" w:hanging="7"/>
        <w:jc w:val="both"/>
      </w:pPr>
      <w:r>
        <w:t>Ofertę należy przygotować zgodnie z Formularzem oferty stanowiącym załącznik nr 1 do niniejszego zapytania ofertowego</w:t>
      </w:r>
    </w:p>
    <w:p w:rsidR="00425E92" w:rsidRDefault="00425E92" w:rsidP="00425E92">
      <w:pPr>
        <w:spacing w:line="48" w:lineRule="exact"/>
      </w:pPr>
    </w:p>
    <w:p w:rsidR="00425E92" w:rsidRDefault="00425E92" w:rsidP="003239B5">
      <w:pPr>
        <w:numPr>
          <w:ilvl w:val="0"/>
          <w:numId w:val="6"/>
        </w:numPr>
        <w:tabs>
          <w:tab w:val="left" w:pos="237"/>
        </w:tabs>
        <w:spacing w:line="216" w:lineRule="auto"/>
        <w:ind w:left="7" w:hanging="7"/>
        <w:jc w:val="both"/>
      </w:pPr>
      <w:r>
        <w:t>Do Formularza oferty należy dołączyć oświadczenie o braku występowania powiązań osobowych lub kapitałowych z Zamawiającym, stanowiące załącznik nr 2 do niniejszego zapytania ofertowego.</w:t>
      </w:r>
    </w:p>
    <w:p w:rsidR="00425E92" w:rsidRDefault="00425E92" w:rsidP="00425E92">
      <w:pPr>
        <w:spacing w:line="1" w:lineRule="exact"/>
      </w:pPr>
    </w:p>
    <w:p w:rsidR="00425E92" w:rsidRDefault="00425E92" w:rsidP="003239B5">
      <w:pPr>
        <w:numPr>
          <w:ilvl w:val="0"/>
          <w:numId w:val="6"/>
        </w:numPr>
        <w:tabs>
          <w:tab w:val="left" w:pos="187"/>
        </w:tabs>
        <w:spacing w:line="0" w:lineRule="atLeast"/>
        <w:ind w:left="187" w:hanging="187"/>
        <w:jc w:val="both"/>
      </w:pPr>
      <w:r>
        <w:t>Wykonawca powinien złożyć ofertę na jeden z poniższych sposobów:</w:t>
      </w:r>
    </w:p>
    <w:p w:rsidR="00425E92" w:rsidRDefault="00425E92" w:rsidP="00425E92">
      <w:pPr>
        <w:spacing w:line="244" w:lineRule="exact"/>
      </w:pPr>
    </w:p>
    <w:p w:rsidR="00425E92" w:rsidRDefault="00425E92" w:rsidP="003239B5">
      <w:pPr>
        <w:numPr>
          <w:ilvl w:val="1"/>
          <w:numId w:val="6"/>
        </w:numPr>
        <w:tabs>
          <w:tab w:val="left" w:pos="707"/>
        </w:tabs>
        <w:spacing w:line="239" w:lineRule="auto"/>
        <w:ind w:left="707" w:hanging="347"/>
        <w:jc w:val="both"/>
        <w:rPr>
          <w:rFonts w:ascii="Symbol" w:eastAsia="Symbol" w:hAnsi="Symbol"/>
        </w:rPr>
      </w:pPr>
      <w:r>
        <w:t xml:space="preserve">elektronicznie na adres </w:t>
      </w:r>
      <w:r w:rsidR="00D37325">
        <w:t>a.szczepanska@karrsa.pl</w:t>
      </w:r>
      <w:r>
        <w:t>,</w:t>
      </w:r>
    </w:p>
    <w:p w:rsidR="00425E92" w:rsidRDefault="00425E92" w:rsidP="00425E92">
      <w:pPr>
        <w:spacing w:line="60" w:lineRule="exact"/>
        <w:rPr>
          <w:rFonts w:ascii="Symbol" w:eastAsia="Symbol" w:hAnsi="Symbol"/>
        </w:rPr>
      </w:pPr>
    </w:p>
    <w:p w:rsidR="00D37325" w:rsidRPr="001544DB" w:rsidRDefault="00425E92" w:rsidP="00D37325">
      <w:pPr>
        <w:spacing w:line="240" w:lineRule="auto"/>
        <w:rPr>
          <w:rFonts w:asciiTheme="minorHAnsi" w:hAnsiTheme="minorHAnsi"/>
          <w:noProof/>
          <w:sz w:val="24"/>
          <w:szCs w:val="24"/>
          <w:lang w:eastAsia="pl-PL"/>
        </w:rPr>
      </w:pPr>
      <w:r>
        <w:t xml:space="preserve">osobiście w </w:t>
      </w:r>
      <w:r w:rsidR="00D37325">
        <w:t xml:space="preserve">Sekretariacie Zamawiającego, </w:t>
      </w:r>
      <w:r>
        <w:t xml:space="preserve">biurze projektu mieszczącym się w siedzibie Polskiego </w:t>
      </w:r>
      <w:r w:rsidR="00D37325" w:rsidRPr="001544DB">
        <w:rPr>
          <w:rFonts w:asciiTheme="minorHAnsi" w:hAnsiTheme="minorHAnsi"/>
          <w:noProof/>
          <w:sz w:val="24"/>
          <w:szCs w:val="24"/>
          <w:lang w:eastAsia="pl-PL"/>
        </w:rPr>
        <w:t>Koszalińska Agencja Rozwoju Regionalnego S.A.</w:t>
      </w:r>
    </w:p>
    <w:p w:rsidR="00D37325" w:rsidRPr="001544DB" w:rsidRDefault="00D37325" w:rsidP="00D37325">
      <w:pPr>
        <w:spacing w:line="240" w:lineRule="auto"/>
        <w:rPr>
          <w:rFonts w:asciiTheme="minorHAnsi" w:hAnsiTheme="minorHAnsi"/>
          <w:noProof/>
          <w:sz w:val="24"/>
          <w:szCs w:val="24"/>
          <w:lang w:eastAsia="pl-PL"/>
        </w:rPr>
      </w:pPr>
      <w:r w:rsidRPr="001544DB">
        <w:rPr>
          <w:rFonts w:asciiTheme="minorHAnsi" w:hAnsiTheme="minorHAnsi"/>
          <w:noProof/>
          <w:sz w:val="24"/>
          <w:szCs w:val="24"/>
          <w:lang w:eastAsia="pl-PL"/>
        </w:rPr>
        <w:t>ul. Przemysłowa 8</w:t>
      </w:r>
    </w:p>
    <w:p w:rsidR="00425E92" w:rsidRDefault="00D37325" w:rsidP="008735D7">
      <w:pPr>
        <w:spacing w:line="240" w:lineRule="auto"/>
        <w:rPr>
          <w:rFonts w:ascii="Symbol" w:eastAsia="Symbol" w:hAnsi="Symbol"/>
        </w:rPr>
      </w:pPr>
      <w:r w:rsidRPr="001544DB">
        <w:rPr>
          <w:rFonts w:asciiTheme="minorHAnsi" w:hAnsiTheme="minorHAnsi"/>
          <w:noProof/>
          <w:sz w:val="24"/>
          <w:szCs w:val="24"/>
          <w:lang w:eastAsia="pl-PL"/>
        </w:rPr>
        <w:t>75-216 Koszalin</w:t>
      </w:r>
      <w:r>
        <w:rPr>
          <w:rFonts w:asciiTheme="minorHAnsi" w:hAnsiTheme="minorHAnsi"/>
          <w:noProof/>
          <w:sz w:val="24"/>
          <w:szCs w:val="24"/>
          <w:lang w:eastAsia="pl-PL"/>
        </w:rPr>
        <w:t>, II piętro</w:t>
      </w:r>
      <w:r w:rsidR="008735D7">
        <w:rPr>
          <w:rFonts w:asciiTheme="minorHAnsi" w:hAnsiTheme="minorHAnsi"/>
          <w:noProof/>
          <w:sz w:val="24"/>
          <w:szCs w:val="24"/>
          <w:lang w:eastAsia="pl-PL"/>
        </w:rPr>
        <w:t xml:space="preserve">, </w:t>
      </w:r>
      <w:r w:rsidR="00425E92">
        <w:t>czynnym w dni robocze w godzinach 8.00 – 1</w:t>
      </w:r>
      <w:r>
        <w:t>5</w:t>
      </w:r>
      <w:r w:rsidR="00425E92">
        <w:t>.00,</w:t>
      </w:r>
    </w:p>
    <w:p w:rsidR="00425E92" w:rsidRDefault="00425E92" w:rsidP="00425E92">
      <w:pPr>
        <w:spacing w:line="3" w:lineRule="exact"/>
        <w:rPr>
          <w:rFonts w:ascii="Symbol" w:eastAsia="Symbol" w:hAnsi="Symbol"/>
        </w:rPr>
      </w:pPr>
    </w:p>
    <w:p w:rsidR="00425E92" w:rsidRDefault="00425E92" w:rsidP="003239B5">
      <w:pPr>
        <w:numPr>
          <w:ilvl w:val="1"/>
          <w:numId w:val="6"/>
        </w:numPr>
        <w:tabs>
          <w:tab w:val="left" w:pos="707"/>
        </w:tabs>
        <w:spacing w:line="239" w:lineRule="auto"/>
        <w:ind w:left="707" w:hanging="347"/>
        <w:jc w:val="both"/>
        <w:rPr>
          <w:rFonts w:ascii="Symbol" w:eastAsia="Symbol" w:hAnsi="Symbol"/>
        </w:rPr>
      </w:pPr>
      <w:r>
        <w:t>przesłać pocztą lub kurierem na adres:</w:t>
      </w:r>
    </w:p>
    <w:p w:rsidR="00425E92" w:rsidRDefault="00425E92" w:rsidP="00425E92">
      <w:pPr>
        <w:spacing w:line="242" w:lineRule="exact"/>
        <w:rPr>
          <w:rFonts w:ascii="Times New Roman" w:eastAsia="Times New Roman" w:hAnsi="Times New Roman"/>
        </w:rPr>
      </w:pPr>
    </w:p>
    <w:p w:rsidR="00D37325" w:rsidRPr="001544DB" w:rsidRDefault="00D37325" w:rsidP="00D37325">
      <w:pPr>
        <w:spacing w:line="240" w:lineRule="auto"/>
        <w:rPr>
          <w:rFonts w:asciiTheme="minorHAnsi" w:hAnsiTheme="minorHAnsi"/>
          <w:noProof/>
          <w:sz w:val="24"/>
          <w:szCs w:val="24"/>
          <w:lang w:eastAsia="pl-PL"/>
        </w:rPr>
      </w:pPr>
      <w:r w:rsidRPr="001544DB">
        <w:rPr>
          <w:rFonts w:asciiTheme="minorHAnsi" w:hAnsiTheme="minorHAnsi"/>
          <w:noProof/>
          <w:sz w:val="24"/>
          <w:szCs w:val="24"/>
          <w:lang w:eastAsia="pl-PL"/>
        </w:rPr>
        <w:t>Koszalińska Agencja Rozwoju Regionalnego S.A.</w:t>
      </w:r>
    </w:p>
    <w:p w:rsidR="00D37325" w:rsidRPr="001544DB" w:rsidRDefault="00D37325" w:rsidP="00D37325">
      <w:pPr>
        <w:spacing w:line="240" w:lineRule="auto"/>
        <w:rPr>
          <w:rFonts w:asciiTheme="minorHAnsi" w:hAnsiTheme="minorHAnsi"/>
          <w:noProof/>
          <w:sz w:val="24"/>
          <w:szCs w:val="24"/>
          <w:lang w:eastAsia="pl-PL"/>
        </w:rPr>
      </w:pPr>
      <w:r w:rsidRPr="001544DB">
        <w:rPr>
          <w:rFonts w:asciiTheme="minorHAnsi" w:hAnsiTheme="minorHAnsi"/>
          <w:noProof/>
          <w:sz w:val="24"/>
          <w:szCs w:val="24"/>
          <w:lang w:eastAsia="pl-PL"/>
        </w:rPr>
        <w:t>ul. Przemysłowa 8</w:t>
      </w:r>
    </w:p>
    <w:p w:rsidR="00D37325" w:rsidRPr="001544DB" w:rsidRDefault="00D37325" w:rsidP="00D37325">
      <w:pPr>
        <w:spacing w:line="240" w:lineRule="auto"/>
        <w:rPr>
          <w:rFonts w:asciiTheme="minorHAnsi" w:hAnsiTheme="minorHAnsi"/>
          <w:noProof/>
          <w:sz w:val="24"/>
          <w:szCs w:val="24"/>
          <w:lang w:eastAsia="pl-PL"/>
        </w:rPr>
      </w:pPr>
      <w:r w:rsidRPr="001544DB">
        <w:rPr>
          <w:rFonts w:asciiTheme="minorHAnsi" w:hAnsiTheme="minorHAnsi"/>
          <w:noProof/>
          <w:sz w:val="24"/>
          <w:szCs w:val="24"/>
          <w:lang w:eastAsia="pl-PL"/>
        </w:rPr>
        <w:t>75-216 Koszalin</w:t>
      </w:r>
    </w:p>
    <w:p w:rsidR="00D37325" w:rsidRDefault="00D37325" w:rsidP="00425E92">
      <w:pPr>
        <w:spacing w:line="239" w:lineRule="auto"/>
        <w:ind w:left="7"/>
      </w:pPr>
    </w:p>
    <w:p w:rsidR="00425E92" w:rsidRDefault="00425E92" w:rsidP="00425E92">
      <w:pPr>
        <w:spacing w:line="239" w:lineRule="auto"/>
        <w:ind w:left="7"/>
      </w:pPr>
      <w:r>
        <w:t>z dopiskiem</w:t>
      </w:r>
    </w:p>
    <w:p w:rsidR="00425E92" w:rsidRDefault="00425E92" w:rsidP="00425E92">
      <w:pPr>
        <w:spacing w:line="48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216" w:lineRule="auto"/>
        <w:ind w:left="7"/>
        <w:rPr>
          <w:b/>
        </w:rPr>
      </w:pPr>
      <w:r>
        <w:rPr>
          <w:b/>
        </w:rPr>
        <w:t>„Oferta na dost</w:t>
      </w:r>
      <w:r w:rsidR="00D37325">
        <w:rPr>
          <w:b/>
        </w:rPr>
        <w:t xml:space="preserve">arczenie </w:t>
      </w:r>
      <w:r w:rsidR="000E516F">
        <w:rPr>
          <w:b/>
        </w:rPr>
        <w:t>artykułów spożywczych</w:t>
      </w:r>
      <w:r>
        <w:rPr>
          <w:b/>
        </w:rPr>
        <w:t xml:space="preserve"> na potrzeby </w:t>
      </w:r>
      <w:r w:rsidR="00D37325">
        <w:rPr>
          <w:b/>
        </w:rPr>
        <w:t>OWES</w:t>
      </w:r>
      <w:r>
        <w:rPr>
          <w:b/>
        </w:rPr>
        <w:t>.”</w:t>
      </w:r>
    </w:p>
    <w:p w:rsidR="00425E92" w:rsidRDefault="00425E92" w:rsidP="00425E92">
      <w:pPr>
        <w:spacing w:line="246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239" w:lineRule="auto"/>
        <w:ind w:left="7"/>
      </w:pPr>
      <w:r>
        <w:t>Wykonawca ponosi wszelkie koszty związane z przygotowaniem i złożeniem oferty.</w:t>
      </w:r>
    </w:p>
    <w:p w:rsidR="00425E92" w:rsidRDefault="00425E92" w:rsidP="00425E92">
      <w:pPr>
        <w:spacing w:line="244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239" w:lineRule="auto"/>
        <w:ind w:left="7"/>
        <w:rPr>
          <w:b/>
        </w:rPr>
      </w:pPr>
      <w:r>
        <w:rPr>
          <w:b/>
        </w:rPr>
        <w:t>TERMIN SKŁADANIA OFERT</w:t>
      </w:r>
    </w:p>
    <w:p w:rsidR="00425E92" w:rsidRDefault="00425E92" w:rsidP="00425E92">
      <w:pPr>
        <w:spacing w:line="2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239" w:lineRule="auto"/>
        <w:ind w:left="7"/>
      </w:pPr>
      <w:r>
        <w:t>Termin składania ofert upływa 1</w:t>
      </w:r>
      <w:r w:rsidR="008735D7">
        <w:t>9</w:t>
      </w:r>
      <w:r>
        <w:t xml:space="preserve"> września 201</w:t>
      </w:r>
      <w:r w:rsidR="00D37325">
        <w:t>6</w:t>
      </w:r>
      <w:r>
        <w:t xml:space="preserve"> r. o godzinie 1</w:t>
      </w:r>
      <w:r w:rsidR="008735D7">
        <w:t>5</w:t>
      </w:r>
      <w:r>
        <w:t>.00</w:t>
      </w:r>
    </w:p>
    <w:p w:rsidR="00425E92" w:rsidRDefault="00425E92" w:rsidP="00425E92">
      <w:pPr>
        <w:spacing w:line="244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239" w:lineRule="auto"/>
        <w:ind w:left="7"/>
        <w:rPr>
          <w:b/>
        </w:rPr>
      </w:pPr>
      <w:r>
        <w:rPr>
          <w:b/>
        </w:rPr>
        <w:t>KRYTERIA WYBORU I SPOSÓB WYBORU NAJLEPSZEJ OFERTY</w:t>
      </w:r>
    </w:p>
    <w:p w:rsidR="00425E92" w:rsidRDefault="00425E92" w:rsidP="00425E92">
      <w:pPr>
        <w:spacing w:line="48" w:lineRule="exact"/>
        <w:rPr>
          <w:rFonts w:ascii="Times New Roman" w:eastAsia="Times New Roman" w:hAnsi="Times New Roman"/>
        </w:rPr>
      </w:pPr>
    </w:p>
    <w:p w:rsidR="00425E92" w:rsidRPr="003248C0" w:rsidRDefault="00425E92" w:rsidP="003239B5">
      <w:pPr>
        <w:numPr>
          <w:ilvl w:val="0"/>
          <w:numId w:val="7"/>
        </w:numPr>
        <w:tabs>
          <w:tab w:val="left" w:pos="240"/>
        </w:tabs>
        <w:spacing w:line="217" w:lineRule="auto"/>
        <w:ind w:left="7" w:hanging="7"/>
        <w:jc w:val="both"/>
      </w:pPr>
      <w:r>
        <w:t xml:space="preserve">Wybór najlepszej oferty dokonany będzie </w:t>
      </w:r>
      <w:r>
        <w:rPr>
          <w:u w:val="single"/>
        </w:rPr>
        <w:t>wyłącznie spośród ofert, które spełniają warunki udziału w postępowaniu</w:t>
      </w:r>
      <w:r>
        <w:t xml:space="preserve"> </w:t>
      </w:r>
      <w:r>
        <w:rPr>
          <w:u w:val="single"/>
        </w:rPr>
        <w:t>ofertowym.</w:t>
      </w:r>
    </w:p>
    <w:p w:rsidR="003248C0" w:rsidRPr="003248C0" w:rsidRDefault="003248C0" w:rsidP="003239B5">
      <w:pPr>
        <w:numPr>
          <w:ilvl w:val="0"/>
          <w:numId w:val="7"/>
        </w:numPr>
        <w:tabs>
          <w:tab w:val="left" w:pos="240"/>
        </w:tabs>
        <w:spacing w:line="217" w:lineRule="auto"/>
        <w:ind w:left="7" w:hanging="7"/>
        <w:jc w:val="both"/>
      </w:pPr>
      <w:r>
        <w:rPr>
          <w:u w:val="single"/>
        </w:rPr>
        <w:t>Kryteria oceny ofert:</w:t>
      </w:r>
    </w:p>
    <w:p w:rsidR="003248C0" w:rsidRPr="003248C0" w:rsidRDefault="003248C0" w:rsidP="003239B5">
      <w:pPr>
        <w:pStyle w:val="Akapitzlist"/>
        <w:numPr>
          <w:ilvl w:val="0"/>
          <w:numId w:val="10"/>
        </w:numPr>
        <w:tabs>
          <w:tab w:val="left" w:pos="240"/>
        </w:tabs>
        <w:spacing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>
        <w:t xml:space="preserve">Kryterium cena: </w:t>
      </w:r>
      <w:r w:rsidRPr="003248C0">
        <w:rPr>
          <w:rFonts w:asciiTheme="minorHAnsi" w:hAnsiTheme="minorHAnsi"/>
          <w:b/>
          <w:sz w:val="24"/>
          <w:szCs w:val="24"/>
        </w:rPr>
        <w:t xml:space="preserve">LICZBA PUNKTÓW PRZYZNANYCH ZA OFERTĘ CENOWĄ DLA </w:t>
      </w:r>
      <w:r>
        <w:rPr>
          <w:rFonts w:asciiTheme="minorHAnsi" w:hAnsiTheme="minorHAnsi"/>
          <w:b/>
          <w:sz w:val="24"/>
          <w:szCs w:val="24"/>
        </w:rPr>
        <w:t xml:space="preserve">CAŁOŚCI ZAMÓWIENIA </w:t>
      </w:r>
      <w:r w:rsidRPr="003248C0">
        <w:rPr>
          <w:rFonts w:asciiTheme="minorHAnsi" w:hAnsiTheme="minorHAnsi"/>
          <w:b/>
          <w:sz w:val="24"/>
          <w:szCs w:val="24"/>
        </w:rPr>
        <w:t>„CENA BRUTTO”  (</w:t>
      </w:r>
      <w:proofErr w:type="spellStart"/>
      <w:r w:rsidRPr="003248C0">
        <w:rPr>
          <w:rFonts w:asciiTheme="minorHAnsi" w:hAnsiTheme="minorHAnsi"/>
          <w:b/>
          <w:sz w:val="24"/>
          <w:szCs w:val="24"/>
        </w:rPr>
        <w:t>Cn</w:t>
      </w:r>
      <w:proofErr w:type="spellEnd"/>
      <w:r w:rsidRPr="003248C0">
        <w:rPr>
          <w:rFonts w:asciiTheme="minorHAnsi" w:hAnsiTheme="minorHAnsi"/>
          <w:b/>
          <w:sz w:val="24"/>
          <w:szCs w:val="24"/>
        </w:rPr>
        <w:t xml:space="preserve">)   – </w:t>
      </w:r>
      <w:r>
        <w:rPr>
          <w:rFonts w:asciiTheme="minorHAnsi" w:hAnsiTheme="minorHAnsi"/>
          <w:b/>
          <w:sz w:val="24"/>
          <w:szCs w:val="24"/>
        </w:rPr>
        <w:t>6</w:t>
      </w:r>
      <w:r w:rsidRPr="003248C0">
        <w:rPr>
          <w:rFonts w:asciiTheme="minorHAnsi" w:hAnsiTheme="minorHAnsi"/>
          <w:b/>
          <w:sz w:val="24"/>
          <w:szCs w:val="24"/>
        </w:rPr>
        <w:t xml:space="preserve">0% </w:t>
      </w:r>
    </w:p>
    <w:p w:rsidR="003248C0" w:rsidRPr="00E75CE7" w:rsidRDefault="003248C0" w:rsidP="003248C0">
      <w:pPr>
        <w:spacing w:line="240" w:lineRule="auto"/>
        <w:ind w:left="77" w:right="64" w:hanging="10"/>
        <w:jc w:val="both"/>
        <w:rPr>
          <w:rFonts w:asciiTheme="minorHAnsi" w:hAnsiTheme="minorHAnsi"/>
          <w:sz w:val="24"/>
          <w:szCs w:val="24"/>
        </w:rPr>
      </w:pPr>
      <w:r w:rsidRPr="00E75CE7">
        <w:rPr>
          <w:rFonts w:asciiTheme="minorHAnsi" w:hAnsiTheme="minorHAnsi"/>
          <w:sz w:val="24"/>
          <w:szCs w:val="24"/>
        </w:rPr>
        <w:t xml:space="preserve">W kryterium „cena oferty brutto”, oferta z najniższą ceną, otrzyma maksymalną liczbę punktów w tym kryterium, a pozostałe proporcjonalnie mniej, przy zastosowaniu wzoru: </w:t>
      </w:r>
    </w:p>
    <w:p w:rsidR="003248C0" w:rsidRPr="00E75CE7" w:rsidRDefault="003248C0" w:rsidP="003248C0">
      <w:pPr>
        <w:spacing w:line="240" w:lineRule="auto"/>
        <w:ind w:left="82"/>
        <w:jc w:val="both"/>
        <w:rPr>
          <w:rFonts w:asciiTheme="minorHAnsi" w:hAnsiTheme="minorHAnsi"/>
          <w:sz w:val="24"/>
          <w:szCs w:val="24"/>
        </w:rPr>
      </w:pPr>
      <w:r w:rsidRPr="00E75CE7">
        <w:rPr>
          <w:rFonts w:asciiTheme="minorHAnsi" w:hAnsiTheme="minorHAnsi"/>
          <w:sz w:val="24"/>
          <w:szCs w:val="24"/>
        </w:rPr>
        <w:t xml:space="preserve"> </w:t>
      </w:r>
    </w:p>
    <w:p w:rsidR="003248C0" w:rsidRPr="00E75CE7" w:rsidRDefault="003248C0" w:rsidP="003248C0">
      <w:pPr>
        <w:spacing w:line="240" w:lineRule="auto"/>
        <w:ind w:left="75" w:right="65"/>
        <w:jc w:val="both"/>
        <w:rPr>
          <w:rFonts w:asciiTheme="minorHAnsi" w:hAnsiTheme="minorHAnsi"/>
          <w:sz w:val="24"/>
          <w:szCs w:val="24"/>
        </w:rPr>
      </w:pPr>
      <w:r w:rsidRPr="00E75CE7">
        <w:rPr>
          <w:rFonts w:asciiTheme="minorHAnsi" w:hAnsiTheme="minorHAnsi"/>
          <w:sz w:val="24"/>
          <w:szCs w:val="24"/>
        </w:rPr>
        <w:t xml:space="preserve">            najniższa cena brutto w złożonych ofertach                </w:t>
      </w:r>
    </w:p>
    <w:p w:rsidR="003248C0" w:rsidRPr="00E75CE7" w:rsidRDefault="003248C0" w:rsidP="003248C0">
      <w:pPr>
        <w:tabs>
          <w:tab w:val="left" w:pos="9072"/>
        </w:tabs>
        <w:spacing w:line="240" w:lineRule="auto"/>
        <w:ind w:left="75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75CE7">
        <w:rPr>
          <w:rFonts w:asciiTheme="minorHAnsi" w:hAnsiTheme="minorHAnsi"/>
          <w:b/>
          <w:sz w:val="24"/>
          <w:szCs w:val="24"/>
        </w:rPr>
        <w:t>Cn</w:t>
      </w:r>
      <w:proofErr w:type="spellEnd"/>
      <w:r w:rsidRPr="00E75CE7">
        <w:rPr>
          <w:rFonts w:asciiTheme="minorHAnsi" w:hAnsiTheme="minorHAnsi"/>
          <w:sz w:val="24"/>
          <w:szCs w:val="24"/>
        </w:rPr>
        <w:t xml:space="preserve"> = --------------------------------------------------------------   x  </w:t>
      </w:r>
      <w:r>
        <w:rPr>
          <w:rFonts w:asciiTheme="minorHAnsi" w:hAnsiTheme="minorHAnsi"/>
          <w:sz w:val="24"/>
          <w:szCs w:val="24"/>
        </w:rPr>
        <w:t>6</w:t>
      </w:r>
      <w:r w:rsidRPr="00E75CE7">
        <w:rPr>
          <w:rFonts w:asciiTheme="minorHAnsi" w:hAnsiTheme="minorHAnsi"/>
          <w:sz w:val="24"/>
          <w:szCs w:val="24"/>
        </w:rPr>
        <w:t xml:space="preserve">0     </w:t>
      </w:r>
    </w:p>
    <w:p w:rsidR="003248C0" w:rsidRPr="00E75CE7" w:rsidRDefault="003248C0" w:rsidP="003248C0">
      <w:pPr>
        <w:tabs>
          <w:tab w:val="left" w:pos="9072"/>
        </w:tabs>
        <w:spacing w:line="240" w:lineRule="auto"/>
        <w:ind w:left="75"/>
        <w:jc w:val="both"/>
        <w:rPr>
          <w:rFonts w:asciiTheme="minorHAnsi" w:hAnsiTheme="minorHAnsi"/>
          <w:sz w:val="24"/>
          <w:szCs w:val="24"/>
        </w:rPr>
      </w:pPr>
      <w:r w:rsidRPr="00E75CE7">
        <w:rPr>
          <w:rFonts w:asciiTheme="minorHAnsi" w:hAnsiTheme="minorHAnsi"/>
          <w:sz w:val="24"/>
          <w:szCs w:val="24"/>
        </w:rPr>
        <w:t xml:space="preserve">                         cena brutto oferty ocenianej            </w:t>
      </w:r>
      <w:r w:rsidRPr="00E75CE7">
        <w:rPr>
          <w:rFonts w:asciiTheme="minorHAnsi" w:hAnsiTheme="minorHAnsi"/>
          <w:b/>
          <w:sz w:val="24"/>
          <w:szCs w:val="24"/>
        </w:rPr>
        <w:t xml:space="preserve"> </w:t>
      </w:r>
    </w:p>
    <w:p w:rsidR="003248C0" w:rsidRPr="00E75CE7" w:rsidRDefault="003248C0" w:rsidP="003248C0">
      <w:pPr>
        <w:spacing w:line="240" w:lineRule="auto"/>
        <w:ind w:left="82"/>
        <w:jc w:val="both"/>
        <w:rPr>
          <w:rFonts w:asciiTheme="minorHAnsi" w:hAnsiTheme="minorHAnsi"/>
          <w:sz w:val="24"/>
          <w:szCs w:val="24"/>
        </w:rPr>
      </w:pPr>
      <w:r w:rsidRPr="00E75CE7">
        <w:rPr>
          <w:rFonts w:asciiTheme="minorHAnsi" w:hAnsiTheme="minorHAnsi"/>
          <w:sz w:val="24"/>
          <w:szCs w:val="24"/>
        </w:rPr>
        <w:t xml:space="preserve">             </w:t>
      </w:r>
    </w:p>
    <w:p w:rsidR="003248C0" w:rsidRDefault="003248C0" w:rsidP="003248C0">
      <w:pPr>
        <w:tabs>
          <w:tab w:val="left" w:pos="240"/>
        </w:tabs>
        <w:spacing w:line="217" w:lineRule="auto"/>
        <w:jc w:val="both"/>
      </w:pPr>
    </w:p>
    <w:p w:rsidR="003248C0" w:rsidRPr="003248C0" w:rsidRDefault="003248C0" w:rsidP="003239B5">
      <w:pPr>
        <w:pStyle w:val="Akapitzlist"/>
        <w:numPr>
          <w:ilvl w:val="0"/>
          <w:numId w:val="10"/>
        </w:numPr>
        <w:tabs>
          <w:tab w:val="left" w:pos="240"/>
        </w:tabs>
        <w:spacing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>
        <w:t xml:space="preserve">Kryterium czas realizacji: </w:t>
      </w:r>
      <w:r w:rsidRPr="003248C0">
        <w:rPr>
          <w:rFonts w:asciiTheme="minorHAnsi" w:hAnsiTheme="minorHAnsi"/>
          <w:b/>
          <w:sz w:val="24"/>
          <w:szCs w:val="24"/>
        </w:rPr>
        <w:t xml:space="preserve">LICZBA PUNKTÓW PRZYZNANYCH ZA </w:t>
      </w:r>
      <w:r>
        <w:rPr>
          <w:rFonts w:asciiTheme="minorHAnsi" w:hAnsiTheme="minorHAnsi"/>
          <w:b/>
          <w:sz w:val="24"/>
          <w:szCs w:val="24"/>
        </w:rPr>
        <w:t>ZAOFERTOWANY CZAS DOSTAWY ZAMÓWIEŃ</w:t>
      </w:r>
      <w:r w:rsidRPr="003248C0">
        <w:rPr>
          <w:rFonts w:asciiTheme="minorHAnsi" w:hAnsiTheme="minorHAnsi"/>
          <w:b/>
          <w:sz w:val="24"/>
          <w:szCs w:val="24"/>
        </w:rPr>
        <w:t xml:space="preserve"> „C</w:t>
      </w:r>
      <w:r w:rsidR="00E33980">
        <w:rPr>
          <w:rFonts w:asciiTheme="minorHAnsi" w:hAnsiTheme="minorHAnsi"/>
          <w:b/>
          <w:sz w:val="24"/>
          <w:szCs w:val="24"/>
        </w:rPr>
        <w:t>ZAS REALZIACJI</w:t>
      </w:r>
      <w:r w:rsidRPr="003248C0">
        <w:rPr>
          <w:rFonts w:asciiTheme="minorHAnsi" w:hAnsiTheme="minorHAnsi"/>
          <w:b/>
          <w:sz w:val="24"/>
          <w:szCs w:val="24"/>
        </w:rPr>
        <w:t>”  (C</w:t>
      </w:r>
      <w:r w:rsidR="00E33980">
        <w:rPr>
          <w:rFonts w:asciiTheme="minorHAnsi" w:hAnsiTheme="minorHAnsi"/>
          <w:b/>
          <w:sz w:val="24"/>
          <w:szCs w:val="24"/>
        </w:rPr>
        <w:t>r</w:t>
      </w:r>
      <w:r w:rsidRPr="003248C0">
        <w:rPr>
          <w:rFonts w:asciiTheme="minorHAnsi" w:hAnsiTheme="minorHAnsi"/>
          <w:b/>
          <w:sz w:val="24"/>
          <w:szCs w:val="24"/>
        </w:rPr>
        <w:t xml:space="preserve">)   – </w:t>
      </w:r>
      <w:r w:rsidR="00E33980">
        <w:rPr>
          <w:rFonts w:asciiTheme="minorHAnsi" w:hAnsiTheme="minorHAnsi"/>
          <w:b/>
          <w:sz w:val="24"/>
          <w:szCs w:val="24"/>
        </w:rPr>
        <w:t>4</w:t>
      </w:r>
      <w:r w:rsidRPr="003248C0">
        <w:rPr>
          <w:rFonts w:asciiTheme="minorHAnsi" w:hAnsiTheme="minorHAnsi"/>
          <w:b/>
          <w:sz w:val="24"/>
          <w:szCs w:val="24"/>
        </w:rPr>
        <w:t xml:space="preserve">0% </w:t>
      </w:r>
    </w:p>
    <w:p w:rsidR="003248C0" w:rsidRPr="00E75CE7" w:rsidRDefault="003248C0" w:rsidP="003248C0">
      <w:pPr>
        <w:spacing w:line="240" w:lineRule="auto"/>
        <w:ind w:left="77" w:right="64" w:hanging="10"/>
        <w:jc w:val="both"/>
        <w:rPr>
          <w:rFonts w:asciiTheme="minorHAnsi" w:hAnsiTheme="minorHAnsi"/>
          <w:sz w:val="24"/>
          <w:szCs w:val="24"/>
        </w:rPr>
      </w:pPr>
      <w:r w:rsidRPr="00E75CE7">
        <w:rPr>
          <w:rFonts w:asciiTheme="minorHAnsi" w:hAnsiTheme="minorHAnsi"/>
          <w:sz w:val="24"/>
          <w:szCs w:val="24"/>
        </w:rPr>
        <w:t>W kryterium „</w:t>
      </w:r>
      <w:r w:rsidR="00E33980">
        <w:rPr>
          <w:rFonts w:asciiTheme="minorHAnsi" w:hAnsiTheme="minorHAnsi"/>
          <w:sz w:val="24"/>
          <w:szCs w:val="24"/>
        </w:rPr>
        <w:t>czas realizacji</w:t>
      </w:r>
      <w:r w:rsidRPr="00E75CE7">
        <w:rPr>
          <w:rFonts w:asciiTheme="minorHAnsi" w:hAnsiTheme="minorHAnsi"/>
          <w:sz w:val="24"/>
          <w:szCs w:val="24"/>
        </w:rPr>
        <w:t>”, oferta z naj</w:t>
      </w:r>
      <w:r w:rsidR="00E33980">
        <w:rPr>
          <w:rFonts w:asciiTheme="minorHAnsi" w:hAnsiTheme="minorHAnsi"/>
          <w:sz w:val="24"/>
          <w:szCs w:val="24"/>
        </w:rPr>
        <w:t>krótszym czasem realizacji dostawy zamówień, otr</w:t>
      </w:r>
      <w:r w:rsidRPr="00E75CE7">
        <w:rPr>
          <w:rFonts w:asciiTheme="minorHAnsi" w:hAnsiTheme="minorHAnsi"/>
          <w:sz w:val="24"/>
          <w:szCs w:val="24"/>
        </w:rPr>
        <w:t xml:space="preserve">zyma maksymalną liczbę punktów w tym kryterium, a pozostałe proporcjonalnie mniej, przy zastosowaniu wzoru: </w:t>
      </w:r>
    </w:p>
    <w:p w:rsidR="003248C0" w:rsidRPr="00E75CE7" w:rsidRDefault="003248C0" w:rsidP="003248C0">
      <w:pPr>
        <w:spacing w:line="240" w:lineRule="auto"/>
        <w:ind w:left="82"/>
        <w:jc w:val="both"/>
        <w:rPr>
          <w:rFonts w:asciiTheme="minorHAnsi" w:hAnsiTheme="minorHAnsi"/>
          <w:sz w:val="24"/>
          <w:szCs w:val="24"/>
        </w:rPr>
      </w:pPr>
      <w:r w:rsidRPr="00E75CE7">
        <w:rPr>
          <w:rFonts w:asciiTheme="minorHAnsi" w:hAnsiTheme="minorHAnsi"/>
          <w:sz w:val="24"/>
          <w:szCs w:val="24"/>
        </w:rPr>
        <w:t xml:space="preserve"> </w:t>
      </w:r>
    </w:p>
    <w:p w:rsidR="003248C0" w:rsidRDefault="000E516F" w:rsidP="00E33980">
      <w:pPr>
        <w:pStyle w:val="Akapitzlist"/>
        <w:tabs>
          <w:tab w:val="left" w:pos="240"/>
        </w:tabs>
        <w:spacing w:line="217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Termin realizacji zamówienia od momentu otrzymania zlecenia drogą telefoniczną lub mailową (dni robocze): </w:t>
      </w:r>
    </w:p>
    <w:p w:rsidR="008735D7" w:rsidRDefault="008735D7" w:rsidP="00E33980">
      <w:pPr>
        <w:pStyle w:val="Akapitzlist"/>
        <w:tabs>
          <w:tab w:val="left" w:pos="240"/>
        </w:tabs>
        <w:spacing w:line="217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 dni – 0 punktów</w:t>
      </w:r>
    </w:p>
    <w:p w:rsidR="000E516F" w:rsidRDefault="000E516F" w:rsidP="00E33980">
      <w:pPr>
        <w:pStyle w:val="Akapitzlist"/>
        <w:tabs>
          <w:tab w:val="left" w:pos="240"/>
        </w:tabs>
        <w:spacing w:line="217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 dni – 10 punktów</w:t>
      </w:r>
    </w:p>
    <w:p w:rsidR="000E516F" w:rsidRDefault="000E516F" w:rsidP="00E33980">
      <w:pPr>
        <w:pStyle w:val="Akapitzlist"/>
        <w:tabs>
          <w:tab w:val="left" w:pos="240"/>
        </w:tabs>
        <w:spacing w:line="217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 dni – 20 punktów</w:t>
      </w:r>
    </w:p>
    <w:p w:rsidR="000E516F" w:rsidRDefault="000E516F" w:rsidP="00E33980">
      <w:pPr>
        <w:pStyle w:val="Akapitzlist"/>
        <w:tabs>
          <w:tab w:val="left" w:pos="240"/>
        </w:tabs>
        <w:spacing w:line="217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 dzień – 40 punktów</w:t>
      </w:r>
    </w:p>
    <w:p w:rsidR="000E516F" w:rsidRDefault="000E516F" w:rsidP="00E33980">
      <w:pPr>
        <w:pStyle w:val="Akapitzlist"/>
        <w:tabs>
          <w:tab w:val="left" w:pos="240"/>
        </w:tabs>
        <w:spacing w:line="217" w:lineRule="auto"/>
        <w:jc w:val="both"/>
        <w:rPr>
          <w:rFonts w:asciiTheme="minorHAnsi" w:hAnsiTheme="minorHAnsi"/>
          <w:sz w:val="24"/>
          <w:szCs w:val="24"/>
        </w:rPr>
      </w:pPr>
    </w:p>
    <w:p w:rsidR="00E33980" w:rsidRDefault="00E33980" w:rsidP="00E33980">
      <w:pPr>
        <w:pStyle w:val="Akapitzlist"/>
        <w:tabs>
          <w:tab w:val="left" w:pos="240"/>
        </w:tabs>
        <w:spacing w:line="217" w:lineRule="auto"/>
        <w:jc w:val="both"/>
      </w:pPr>
    </w:p>
    <w:p w:rsidR="00425E92" w:rsidRDefault="00425E92" w:rsidP="00425E92">
      <w:pPr>
        <w:spacing w:line="48" w:lineRule="exact"/>
      </w:pPr>
    </w:p>
    <w:p w:rsidR="00425E92" w:rsidRDefault="00425E92" w:rsidP="003239B5">
      <w:pPr>
        <w:numPr>
          <w:ilvl w:val="0"/>
          <w:numId w:val="7"/>
        </w:numPr>
        <w:tabs>
          <w:tab w:val="left" w:pos="209"/>
        </w:tabs>
        <w:spacing w:line="216" w:lineRule="auto"/>
        <w:ind w:left="7" w:hanging="7"/>
        <w:jc w:val="both"/>
      </w:pPr>
      <w:r>
        <w:t>W</w:t>
      </w:r>
      <w:r w:rsidR="00E33980">
        <w:t xml:space="preserve"> przypadku takiej samej liczby punktów dla kilku ofert, wygrywa oferta z najniższą ceną.</w:t>
      </w:r>
    </w:p>
    <w:p w:rsidR="00425E92" w:rsidRDefault="00425E92" w:rsidP="00425E92">
      <w:pPr>
        <w:spacing w:line="1" w:lineRule="exact"/>
      </w:pPr>
    </w:p>
    <w:p w:rsidR="00425E92" w:rsidRDefault="00425E92" w:rsidP="003239B5">
      <w:pPr>
        <w:numPr>
          <w:ilvl w:val="0"/>
          <w:numId w:val="7"/>
        </w:numPr>
        <w:tabs>
          <w:tab w:val="left" w:pos="187"/>
        </w:tabs>
        <w:spacing w:line="239" w:lineRule="auto"/>
        <w:ind w:left="187" w:hanging="187"/>
        <w:jc w:val="both"/>
      </w:pPr>
      <w:r>
        <w:t>Złożone oferty uszeregowane zostaną na podstawie liczby zdobytych punktów.</w:t>
      </w:r>
    </w:p>
    <w:p w:rsidR="00425E92" w:rsidRDefault="00425E92" w:rsidP="00425E92">
      <w:pPr>
        <w:spacing w:line="1" w:lineRule="exact"/>
      </w:pPr>
    </w:p>
    <w:p w:rsidR="00E33980" w:rsidRPr="00E75CE7" w:rsidRDefault="00E33980" w:rsidP="00E33980">
      <w:pPr>
        <w:spacing w:line="240" w:lineRule="auto"/>
        <w:ind w:right="78"/>
        <w:jc w:val="both"/>
        <w:rPr>
          <w:rFonts w:asciiTheme="minorHAnsi" w:hAnsiTheme="minorHAnsi"/>
          <w:sz w:val="24"/>
          <w:szCs w:val="24"/>
        </w:rPr>
      </w:pPr>
      <w:r w:rsidRPr="00E75CE7">
        <w:rPr>
          <w:rFonts w:asciiTheme="minorHAnsi" w:hAnsiTheme="minorHAnsi"/>
          <w:sz w:val="24"/>
          <w:szCs w:val="24"/>
        </w:rPr>
        <w:t>Wybrana zostanie oferta, która otrzyma najwyższą liczbę punktów obliczoną według wzoru:</w:t>
      </w:r>
    </w:p>
    <w:p w:rsidR="00E33980" w:rsidRPr="00E75CE7" w:rsidRDefault="00E33980" w:rsidP="00E33980">
      <w:pPr>
        <w:spacing w:line="240" w:lineRule="auto"/>
        <w:ind w:left="82" w:right="78"/>
        <w:jc w:val="both"/>
        <w:rPr>
          <w:rFonts w:asciiTheme="minorHAnsi" w:hAnsiTheme="minorHAnsi"/>
          <w:sz w:val="24"/>
          <w:szCs w:val="24"/>
        </w:rPr>
      </w:pPr>
    </w:p>
    <w:p w:rsidR="00425E92" w:rsidRDefault="00E33980" w:rsidP="00425E92">
      <w:pPr>
        <w:spacing w:line="243" w:lineRule="exac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Cr+Cn</w:t>
      </w:r>
      <w:proofErr w:type="spellEnd"/>
      <w:r>
        <w:rPr>
          <w:rFonts w:asciiTheme="minorHAnsi" w:hAnsiTheme="minorHAnsi"/>
          <w:sz w:val="24"/>
          <w:szCs w:val="24"/>
        </w:rPr>
        <w:t>=100</w:t>
      </w:r>
      <w:r w:rsidR="008735D7">
        <w:rPr>
          <w:rFonts w:asciiTheme="minorHAnsi" w:hAnsiTheme="minorHAnsi"/>
          <w:sz w:val="24"/>
          <w:szCs w:val="24"/>
        </w:rPr>
        <w:t xml:space="preserve"> (max)</w:t>
      </w:r>
    </w:p>
    <w:p w:rsidR="00E33980" w:rsidRDefault="00E33980" w:rsidP="00425E92">
      <w:pPr>
        <w:spacing w:line="243" w:lineRule="exact"/>
        <w:rPr>
          <w:rFonts w:ascii="Times New Roman" w:eastAsia="Times New Roman" w:hAnsi="Times New Roman"/>
        </w:rPr>
      </w:pPr>
    </w:p>
    <w:p w:rsidR="00425E92" w:rsidRDefault="003248C0" w:rsidP="00425E92">
      <w:pPr>
        <w:spacing w:line="0" w:lineRule="atLeast"/>
        <w:ind w:left="7"/>
        <w:rPr>
          <w:b/>
        </w:rPr>
      </w:pPr>
      <w:r>
        <w:rPr>
          <w:b/>
        </w:rPr>
        <w:t>OKRES</w:t>
      </w:r>
      <w:r w:rsidR="00425E92">
        <w:rPr>
          <w:b/>
        </w:rPr>
        <w:t xml:space="preserve"> </w:t>
      </w:r>
      <w:r w:rsidR="00D37325">
        <w:rPr>
          <w:b/>
        </w:rPr>
        <w:t xml:space="preserve">REALIZACJI </w:t>
      </w:r>
      <w:r w:rsidR="00425E92">
        <w:rPr>
          <w:b/>
        </w:rPr>
        <w:t>ZAMÓWIENIA</w:t>
      </w:r>
    </w:p>
    <w:p w:rsidR="00425E92" w:rsidRDefault="00425E92" w:rsidP="00425E92">
      <w:pPr>
        <w:spacing w:line="1" w:lineRule="exact"/>
        <w:rPr>
          <w:rFonts w:ascii="Times New Roman" w:eastAsia="Times New Roman" w:hAnsi="Times New Roman"/>
        </w:rPr>
      </w:pPr>
    </w:p>
    <w:p w:rsidR="00425E92" w:rsidRDefault="00E33980" w:rsidP="00425E92">
      <w:pPr>
        <w:spacing w:line="217" w:lineRule="auto"/>
        <w:ind w:left="7" w:right="20"/>
        <w:jc w:val="both"/>
      </w:pPr>
      <w:r>
        <w:t>Zamówienie realizowane będzie w trybie ciągłym o</w:t>
      </w:r>
      <w:r w:rsidR="00D37325">
        <w:t>d dnia podpisania umowy do 30 czerwca 2016 roku.</w:t>
      </w:r>
    </w:p>
    <w:p w:rsidR="00425E92" w:rsidRDefault="00425E92" w:rsidP="00425E92">
      <w:pPr>
        <w:spacing w:line="246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0" w:lineRule="atLeast"/>
        <w:ind w:left="7"/>
        <w:rPr>
          <w:b/>
        </w:rPr>
      </w:pPr>
      <w:r>
        <w:rPr>
          <w:b/>
        </w:rPr>
        <w:t>OSOBY ODPOWIEDZALNE ZA KONTAKT</w:t>
      </w:r>
    </w:p>
    <w:p w:rsidR="00425E92" w:rsidRDefault="00425E92" w:rsidP="00425E92">
      <w:pPr>
        <w:spacing w:line="45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229" w:lineRule="auto"/>
        <w:ind w:left="7"/>
        <w:jc w:val="both"/>
      </w:pPr>
      <w:r>
        <w:lastRenderedPageBreak/>
        <w:t xml:space="preserve">Osobami uprawnionymi do porozumiewania się z Wykonawcami i odpowiedzialnymi za czynności związane z przygotowaniem i przeprowadzeniem procedury wyboru Wykonawcy są: </w:t>
      </w:r>
      <w:r w:rsidR="00D37325">
        <w:t xml:space="preserve">Anna Szczepańska, </w:t>
      </w:r>
      <w:hyperlink r:id="rId11" w:history="1">
        <w:r w:rsidR="00D37325" w:rsidRPr="0033220A">
          <w:rPr>
            <w:rStyle w:val="Hipercze"/>
          </w:rPr>
          <w:t>a.szczepanska@karrsa.pl</w:t>
        </w:r>
      </w:hyperlink>
      <w:r w:rsidR="00D37325">
        <w:t xml:space="preserve"> </w:t>
      </w:r>
    </w:p>
    <w:p w:rsidR="00425E92" w:rsidRDefault="00425E92" w:rsidP="00425E92">
      <w:pPr>
        <w:spacing w:line="290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228" w:lineRule="auto"/>
        <w:ind w:left="7" w:right="20"/>
        <w:jc w:val="both"/>
      </w:pPr>
      <w:r>
        <w:t>Zamawiający w uzasadnionych przypadkach może dokonać zmiany treści Zapytania ofertowego. Zmiana może mieć miejsce w każdym czasie, przed upływem terminu składania ofert. W przypadku wprowadzenia takiej zmiany, informacja o tym zostanie niezwłocznie przekazana wszystkim Wykonawcom, którym przekazano Zapytanie ofertowe i będzie dla nich wiążąca, a termin składania ofert zostanie odpowiednio wydłużony.</w:t>
      </w:r>
    </w:p>
    <w:p w:rsidR="00425E92" w:rsidRDefault="00425E92" w:rsidP="00425E92">
      <w:pPr>
        <w:spacing w:line="247" w:lineRule="exact"/>
        <w:rPr>
          <w:rFonts w:ascii="Times New Roman" w:eastAsia="Times New Roman" w:hAnsi="Times New Roman"/>
        </w:rPr>
      </w:pPr>
    </w:p>
    <w:p w:rsidR="00425E92" w:rsidRDefault="00425E92" w:rsidP="00D37325">
      <w:pPr>
        <w:spacing w:line="0" w:lineRule="atLeast"/>
        <w:ind w:left="7"/>
        <w:rPr>
          <w:b/>
        </w:rPr>
      </w:pPr>
      <w:r>
        <w:rPr>
          <w:b/>
        </w:rPr>
        <w:t>INFORMACJE O FORMALNOŚCIACH, JAKIE POWINNY ZOSTAĆ DOPEŁNIONE PO WYBORZE OFERTY W CELU ZAWARCIA</w:t>
      </w:r>
      <w:r w:rsidR="00D37325">
        <w:rPr>
          <w:b/>
        </w:rPr>
        <w:t xml:space="preserve"> </w:t>
      </w:r>
      <w:r>
        <w:rPr>
          <w:b/>
        </w:rPr>
        <w:t>UMOWY W SPRAWIE ZAMÓWIENIA</w:t>
      </w:r>
    </w:p>
    <w:p w:rsidR="00425E92" w:rsidRDefault="00425E92" w:rsidP="00425E92">
      <w:pPr>
        <w:spacing w:line="48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217" w:lineRule="auto"/>
        <w:ind w:left="7"/>
        <w:jc w:val="both"/>
      </w:pPr>
      <w:r>
        <w:t>Niezwłocznie po wyborze najkorzystniejszej oferty Zamawiający zobowiązuje się do powiadomienia wszystkich oferentów, którzy złożyli oferty o wynikach postępowania.</w:t>
      </w:r>
    </w:p>
    <w:p w:rsidR="00425E92" w:rsidRDefault="00425E92" w:rsidP="00425E92">
      <w:pPr>
        <w:spacing w:line="200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335" w:lineRule="exact"/>
        <w:rPr>
          <w:rFonts w:ascii="Times New Roman" w:eastAsia="Times New Roman" w:hAnsi="Times New Roman"/>
        </w:rPr>
      </w:pPr>
    </w:p>
    <w:p w:rsidR="00425E92" w:rsidRDefault="00425E92" w:rsidP="00425E92">
      <w:pPr>
        <w:spacing w:line="228" w:lineRule="auto"/>
        <w:ind w:left="7"/>
        <w:jc w:val="both"/>
      </w:pPr>
      <w:r>
        <w:t xml:space="preserve">Umowa zostanie zawarta w terminie </w:t>
      </w:r>
      <w:r w:rsidR="008735D7">
        <w:t>5</w:t>
      </w:r>
      <w:r>
        <w:t xml:space="preserve"> dni od zakończenia postępowania. O miejscu i terminie podpisania umowy Zamawiający powiadomi wybranego Wykonawcę.</w:t>
      </w:r>
    </w:p>
    <w:p w:rsidR="00425E92" w:rsidRDefault="00425E92" w:rsidP="00422271"/>
    <w:p w:rsidR="00F61F41" w:rsidRDefault="00F61F41" w:rsidP="00422271"/>
    <w:p w:rsidR="00F61F41" w:rsidRPr="00960815" w:rsidRDefault="00F61F41" w:rsidP="00F61F41">
      <w:pPr>
        <w:spacing w:line="239" w:lineRule="auto"/>
        <w:ind w:left="7"/>
        <w:rPr>
          <w:rFonts w:asciiTheme="minorHAnsi" w:hAnsiTheme="minorHAnsi"/>
          <w:b/>
        </w:rPr>
      </w:pPr>
      <w:r w:rsidRPr="00960815">
        <w:rPr>
          <w:rFonts w:asciiTheme="minorHAnsi" w:hAnsiTheme="minorHAnsi"/>
          <w:b/>
        </w:rPr>
        <w:t>POZOSTAŁE POSTANOWIENIA:</w:t>
      </w:r>
    </w:p>
    <w:p w:rsidR="00F61F41" w:rsidRPr="00960815" w:rsidRDefault="00F61F41" w:rsidP="00F61F41">
      <w:pPr>
        <w:pStyle w:val="Podpunkt"/>
        <w:rPr>
          <w:rFonts w:asciiTheme="minorHAnsi" w:hAnsiTheme="minorHAnsi"/>
          <w:sz w:val="22"/>
          <w:szCs w:val="22"/>
        </w:rPr>
      </w:pPr>
      <w:r w:rsidRPr="00960815">
        <w:rPr>
          <w:rFonts w:asciiTheme="minorHAnsi" w:hAnsiTheme="minorHAnsi"/>
          <w:sz w:val="22"/>
          <w:szCs w:val="22"/>
        </w:rPr>
        <w:t>zamawiający nie dopuszcza składania ofert częściowych;</w:t>
      </w:r>
    </w:p>
    <w:p w:rsidR="00F61F41" w:rsidRPr="00960815" w:rsidRDefault="00F61F41" w:rsidP="00F61F41">
      <w:pPr>
        <w:pStyle w:val="Podpunkt"/>
        <w:jc w:val="both"/>
        <w:rPr>
          <w:rFonts w:asciiTheme="minorHAnsi" w:hAnsiTheme="minorHAnsi"/>
          <w:sz w:val="22"/>
          <w:szCs w:val="22"/>
        </w:rPr>
      </w:pPr>
      <w:r w:rsidRPr="00960815">
        <w:rPr>
          <w:rFonts w:asciiTheme="minorHAnsi" w:hAnsiTheme="minorHAnsi"/>
          <w:sz w:val="22"/>
          <w:szCs w:val="22"/>
        </w:rPr>
        <w:t>zamawiający nie dopuszcza składania ofert wariantowych;</w:t>
      </w:r>
    </w:p>
    <w:p w:rsidR="00F61F41" w:rsidRPr="00960815" w:rsidRDefault="00F61F41" w:rsidP="00F61F41">
      <w:pPr>
        <w:pStyle w:val="Podpunkt"/>
        <w:jc w:val="both"/>
        <w:rPr>
          <w:rFonts w:asciiTheme="minorHAnsi" w:hAnsiTheme="minorHAnsi"/>
          <w:sz w:val="22"/>
          <w:szCs w:val="22"/>
        </w:rPr>
      </w:pPr>
      <w:r w:rsidRPr="00960815">
        <w:rPr>
          <w:rFonts w:asciiTheme="minorHAnsi" w:hAnsiTheme="minorHAnsi"/>
          <w:sz w:val="22"/>
          <w:szCs w:val="22"/>
        </w:rPr>
        <w:t>zamawiający nie dopuszcza podzlecenia wykonania całości przedmiotu zamówienia;</w:t>
      </w:r>
    </w:p>
    <w:p w:rsidR="00F61F41" w:rsidRPr="00960815" w:rsidRDefault="00F61F41" w:rsidP="00F61F41">
      <w:pPr>
        <w:pStyle w:val="Podpunkt"/>
        <w:jc w:val="both"/>
        <w:rPr>
          <w:rFonts w:asciiTheme="minorHAnsi" w:hAnsiTheme="minorHAnsi"/>
          <w:sz w:val="22"/>
          <w:szCs w:val="22"/>
        </w:rPr>
      </w:pPr>
      <w:r w:rsidRPr="00960815">
        <w:rPr>
          <w:rFonts w:asciiTheme="minorHAnsi" w:hAnsiTheme="minorHAnsi"/>
          <w:sz w:val="22"/>
          <w:szCs w:val="22"/>
        </w:rPr>
        <w:t>zamawiający zastrzega sobie prawo podjęcia negocjacji oferowanych warunków z wykonawcą, którego oferta uznana została za najkorzystniejszą w celu uzyskania warunków korzystniejszych dla zamawiającego;</w:t>
      </w:r>
    </w:p>
    <w:p w:rsidR="00F61F41" w:rsidRDefault="00F61F41" w:rsidP="00F61F41">
      <w:pPr>
        <w:pStyle w:val="Podpunkt"/>
        <w:jc w:val="both"/>
        <w:rPr>
          <w:rFonts w:asciiTheme="minorHAnsi" w:hAnsiTheme="minorHAnsi"/>
          <w:sz w:val="22"/>
          <w:szCs w:val="22"/>
        </w:rPr>
      </w:pPr>
      <w:r w:rsidRPr="00960815">
        <w:rPr>
          <w:rFonts w:asciiTheme="minorHAnsi" w:hAnsiTheme="minorHAnsi"/>
          <w:sz w:val="22"/>
          <w:szCs w:val="22"/>
        </w:rPr>
        <w:t>zamawiający zastrzega sobie prawo do unieważnienia postępowania bez podania przyczyny;</w:t>
      </w:r>
    </w:p>
    <w:p w:rsidR="00E33980" w:rsidRDefault="00E33980" w:rsidP="00E33980">
      <w:pPr>
        <w:pStyle w:val="Podpunkt"/>
        <w:numPr>
          <w:ilvl w:val="0"/>
          <w:numId w:val="0"/>
        </w:numPr>
        <w:ind w:left="360"/>
        <w:jc w:val="both"/>
        <w:rPr>
          <w:rFonts w:asciiTheme="minorHAnsi" w:hAnsiTheme="minorHAnsi"/>
          <w:sz w:val="22"/>
          <w:szCs w:val="22"/>
        </w:rPr>
      </w:pPr>
    </w:p>
    <w:p w:rsidR="00E33980" w:rsidRPr="00E33980" w:rsidRDefault="00E33980" w:rsidP="00E33980">
      <w:pPr>
        <w:pStyle w:val="Podpunkt"/>
        <w:numPr>
          <w:ilvl w:val="0"/>
          <w:numId w:val="0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E33980">
        <w:rPr>
          <w:rFonts w:asciiTheme="minorHAnsi" w:hAnsiTheme="minorHAnsi"/>
          <w:b/>
          <w:sz w:val="22"/>
          <w:szCs w:val="22"/>
        </w:rPr>
        <w:t>WARUNKI ZMIANY UMOWY</w:t>
      </w:r>
    </w:p>
    <w:p w:rsidR="00E33980" w:rsidRPr="00960815" w:rsidRDefault="00E33980" w:rsidP="00E33980">
      <w:pPr>
        <w:pStyle w:val="Podpunkt"/>
        <w:numPr>
          <w:ilvl w:val="0"/>
          <w:numId w:val="0"/>
        </w:numPr>
        <w:ind w:left="360"/>
        <w:jc w:val="both"/>
        <w:rPr>
          <w:rFonts w:asciiTheme="minorHAnsi" w:hAnsiTheme="minorHAnsi"/>
          <w:sz w:val="22"/>
          <w:szCs w:val="22"/>
        </w:rPr>
      </w:pPr>
    </w:p>
    <w:p w:rsidR="00F61F41" w:rsidRDefault="00F61F41" w:rsidP="003239B5">
      <w:pPr>
        <w:pStyle w:val="Podpunk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E33980">
        <w:rPr>
          <w:rFonts w:asciiTheme="minorHAnsi" w:hAnsiTheme="minorHAnsi"/>
          <w:sz w:val="22"/>
          <w:szCs w:val="22"/>
        </w:rPr>
        <w:t>zamawiający zastrzega sobie prawo do złożenia zamówienia uzupełniającego na warunkach niniejszej oferty;</w:t>
      </w:r>
    </w:p>
    <w:p w:rsidR="005374F9" w:rsidRDefault="005374F9" w:rsidP="003239B5">
      <w:pPr>
        <w:pStyle w:val="Podpunk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pozostałych kwestiach zamawiający nie dopuszcza istotnych zmian umowy w stosunku do treści oferty, na podstawie której wybrano wykonawcę</w:t>
      </w:r>
    </w:p>
    <w:p w:rsidR="008735D7" w:rsidRPr="00E33980" w:rsidRDefault="008735D7" w:rsidP="003239B5">
      <w:pPr>
        <w:pStyle w:val="Podpunk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zastrzega sobie prawo do zmniejszenia ilości artykułów wymienionych w opisie przedmiotu zamówienia i wykonawcy nie przysługuje roszczenie z tego tytułu</w:t>
      </w:r>
    </w:p>
    <w:p w:rsidR="00F61F41" w:rsidRPr="00422271" w:rsidRDefault="00F61F41" w:rsidP="00422271"/>
    <w:sectPr w:rsidR="00F61F41" w:rsidRPr="00422271" w:rsidSect="00EA34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4D" w:rsidRDefault="00B86B4D" w:rsidP="00E565A9">
      <w:pPr>
        <w:spacing w:line="240" w:lineRule="auto"/>
      </w:pPr>
      <w:r>
        <w:separator/>
      </w:r>
    </w:p>
  </w:endnote>
  <w:endnote w:type="continuationSeparator" w:id="0">
    <w:p w:rsidR="00B86B4D" w:rsidRDefault="00B86B4D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7C" w:rsidRDefault="00A94B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F1" w:rsidRPr="000559BB" w:rsidRDefault="00087A5C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-975995</wp:posOffset>
          </wp:positionV>
          <wp:extent cx="6862445" cy="1256665"/>
          <wp:effectExtent l="0" t="0" r="0" b="635"/>
          <wp:wrapTight wrapText="bothSides">
            <wp:wrapPolygon edited="0">
              <wp:start x="0" y="0"/>
              <wp:lineTo x="0" y="21283"/>
              <wp:lineTo x="21526" y="21283"/>
              <wp:lineTo x="21526" y="0"/>
              <wp:lineTo x="0" y="0"/>
            </wp:wrapPolygon>
          </wp:wrapTight>
          <wp:docPr id="17" name="Obraz 17" descr="C:\Users\Paulina\Desktop\stopka szow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ina\Desktop\stopka szow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45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7C" w:rsidRDefault="00A94B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4D" w:rsidRDefault="00B86B4D" w:rsidP="00E565A9">
      <w:pPr>
        <w:spacing w:line="240" w:lineRule="auto"/>
      </w:pPr>
      <w:r>
        <w:separator/>
      </w:r>
    </w:p>
  </w:footnote>
  <w:footnote w:type="continuationSeparator" w:id="0">
    <w:p w:rsidR="00B86B4D" w:rsidRDefault="00B86B4D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7C" w:rsidRDefault="00A94B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C0" w:rsidRDefault="00B86B4D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43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F1" w:rsidRPr="00E0237E" w:rsidRDefault="00A931C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SZOWES- </w:t>
                          </w:r>
                          <w:r w:rsidR="00A94B7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WSPARCIA EKONOMII SPOŁECZNEJ</w:t>
                          </w:r>
                          <w:r w:rsidR="00EE43F1"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E43F1" w:rsidRPr="00E0237E" w:rsidRDefault="00A931C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SZOWES- </w:t>
                    </w:r>
                    <w:r w:rsidR="00A94B7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8E52C0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4E9085BF" wp14:editId="1967D744">
                <wp:extent cx="1076008" cy="561108"/>
                <wp:effectExtent l="0" t="0" r="0" b="0"/>
                <wp:docPr id="13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A6277B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5648" behindDoc="1" locked="0" layoutInCell="1" allowOverlap="1" wp14:anchorId="60984169" wp14:editId="4C123D19">
                <wp:simplePos x="0" y="0"/>
                <wp:positionH relativeFrom="column">
                  <wp:posOffset>307340</wp:posOffset>
                </wp:positionH>
                <wp:positionV relativeFrom="paragraph">
                  <wp:posOffset>46990</wp:posOffset>
                </wp:positionV>
                <wp:extent cx="1024890" cy="471805"/>
                <wp:effectExtent l="0" t="0" r="3810" b="444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wybrane bw (2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90" cy="471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69EE0B1" wp14:editId="481ECC8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1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inline distT="114300" distB="114300" distL="114300" distR="114300" wp14:anchorId="43AD95D8" wp14:editId="755A5B67">
                <wp:extent cx="1914208" cy="564957"/>
                <wp:effectExtent l="0" t="0" r="0" b="0"/>
                <wp:docPr id="15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08" cy="5649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E52C0" w:rsidTr="00EA341F">
      <w:trPr>
        <w:trHeight w:val="292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F23FB81" wp14:editId="2274832B">
                    <wp:simplePos x="0" y="0"/>
                    <wp:positionH relativeFrom="column">
                      <wp:posOffset>275101</wp:posOffset>
                    </wp:positionH>
                    <wp:positionV relativeFrom="paragraph">
                      <wp:posOffset>31750</wp:posOffset>
                    </wp:positionV>
                    <wp:extent cx="6233062" cy="0"/>
                    <wp:effectExtent l="0" t="0" r="15875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3306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.5pt" to="51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" strokecolor="black [3040]" strokeweight="1.5pt"/>
                </w:pict>
              </mc:Fallback>
            </mc:AlternateContent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:rsidR="00EE43F1" w:rsidRDefault="00EE43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7C" w:rsidRDefault="00A94B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A7331"/>
    <w:multiLevelType w:val="hybridMultilevel"/>
    <w:tmpl w:val="959C0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65EE"/>
    <w:multiLevelType w:val="hybridMultilevel"/>
    <w:tmpl w:val="401E0A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2B0B2A"/>
    <w:multiLevelType w:val="hybridMultilevel"/>
    <w:tmpl w:val="F7E491C0"/>
    <w:lvl w:ilvl="0" w:tplc="E99206F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55266225"/>
    <w:multiLevelType w:val="multilevel"/>
    <w:tmpl w:val="68DAF03A"/>
    <w:lvl w:ilvl="0">
      <w:start w:val="1"/>
      <w:numFmt w:val="decimal"/>
      <w:pStyle w:val="Punkt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Podpunkt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96448"/>
    <w:multiLevelType w:val="hybridMultilevel"/>
    <w:tmpl w:val="91945B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A"/>
    <w:rsid w:val="00010384"/>
    <w:rsid w:val="00015F48"/>
    <w:rsid w:val="00016882"/>
    <w:rsid w:val="00017D69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6747"/>
    <w:rsid w:val="00087A5C"/>
    <w:rsid w:val="0009413B"/>
    <w:rsid w:val="000A01B6"/>
    <w:rsid w:val="000A7058"/>
    <w:rsid w:val="000B596A"/>
    <w:rsid w:val="000C0C37"/>
    <w:rsid w:val="000C4752"/>
    <w:rsid w:val="000C4D10"/>
    <w:rsid w:val="000E18E9"/>
    <w:rsid w:val="000E516F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332AB"/>
    <w:rsid w:val="00137FE9"/>
    <w:rsid w:val="001515CF"/>
    <w:rsid w:val="00154E51"/>
    <w:rsid w:val="001568CF"/>
    <w:rsid w:val="00167EF6"/>
    <w:rsid w:val="001741A0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0A4E"/>
    <w:rsid w:val="001D487E"/>
    <w:rsid w:val="001D70FA"/>
    <w:rsid w:val="001E1EF9"/>
    <w:rsid w:val="001F60D4"/>
    <w:rsid w:val="001F694E"/>
    <w:rsid w:val="00207B6B"/>
    <w:rsid w:val="00210BD5"/>
    <w:rsid w:val="00214A95"/>
    <w:rsid w:val="002255EB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1DB2"/>
    <w:rsid w:val="00276DCE"/>
    <w:rsid w:val="00291AB8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239B5"/>
    <w:rsid w:val="003248C0"/>
    <w:rsid w:val="0034391E"/>
    <w:rsid w:val="00355493"/>
    <w:rsid w:val="00356985"/>
    <w:rsid w:val="00357BB3"/>
    <w:rsid w:val="00362A19"/>
    <w:rsid w:val="00363EC0"/>
    <w:rsid w:val="0036643D"/>
    <w:rsid w:val="00381BFF"/>
    <w:rsid w:val="00381CD8"/>
    <w:rsid w:val="00390B7C"/>
    <w:rsid w:val="00392582"/>
    <w:rsid w:val="003A4EE3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20349"/>
    <w:rsid w:val="00422271"/>
    <w:rsid w:val="0042230D"/>
    <w:rsid w:val="00422F19"/>
    <w:rsid w:val="00425E92"/>
    <w:rsid w:val="0045124A"/>
    <w:rsid w:val="00456A11"/>
    <w:rsid w:val="00460627"/>
    <w:rsid w:val="00463394"/>
    <w:rsid w:val="00471357"/>
    <w:rsid w:val="00474089"/>
    <w:rsid w:val="00475275"/>
    <w:rsid w:val="004811A5"/>
    <w:rsid w:val="004D4919"/>
    <w:rsid w:val="004E0746"/>
    <w:rsid w:val="004E19B9"/>
    <w:rsid w:val="004E37BC"/>
    <w:rsid w:val="004E3D9E"/>
    <w:rsid w:val="004E41D5"/>
    <w:rsid w:val="004F36EE"/>
    <w:rsid w:val="00503B7A"/>
    <w:rsid w:val="00505833"/>
    <w:rsid w:val="00521B98"/>
    <w:rsid w:val="005264EE"/>
    <w:rsid w:val="0052787B"/>
    <w:rsid w:val="00532FBA"/>
    <w:rsid w:val="005374F9"/>
    <w:rsid w:val="0054397A"/>
    <w:rsid w:val="0055355E"/>
    <w:rsid w:val="00554965"/>
    <w:rsid w:val="005566DF"/>
    <w:rsid w:val="00557034"/>
    <w:rsid w:val="005615D1"/>
    <w:rsid w:val="005735D3"/>
    <w:rsid w:val="00577B9E"/>
    <w:rsid w:val="00585875"/>
    <w:rsid w:val="00594557"/>
    <w:rsid w:val="005A0CF8"/>
    <w:rsid w:val="005B0D9B"/>
    <w:rsid w:val="005B2DCB"/>
    <w:rsid w:val="005B4ED1"/>
    <w:rsid w:val="005D09F2"/>
    <w:rsid w:val="005D5437"/>
    <w:rsid w:val="005D7B36"/>
    <w:rsid w:val="005E022D"/>
    <w:rsid w:val="005E23B3"/>
    <w:rsid w:val="005F433F"/>
    <w:rsid w:val="005F7B36"/>
    <w:rsid w:val="006104AB"/>
    <w:rsid w:val="0062555A"/>
    <w:rsid w:val="006308D6"/>
    <w:rsid w:val="00631566"/>
    <w:rsid w:val="00631AF8"/>
    <w:rsid w:val="00634B6F"/>
    <w:rsid w:val="006435DD"/>
    <w:rsid w:val="00672871"/>
    <w:rsid w:val="00681E39"/>
    <w:rsid w:val="006918EE"/>
    <w:rsid w:val="006B60A6"/>
    <w:rsid w:val="006C7109"/>
    <w:rsid w:val="006D1FF3"/>
    <w:rsid w:val="006E5AC7"/>
    <w:rsid w:val="006E7E66"/>
    <w:rsid w:val="006F057A"/>
    <w:rsid w:val="006F131B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55DDA"/>
    <w:rsid w:val="0076038D"/>
    <w:rsid w:val="007619A2"/>
    <w:rsid w:val="00762CF9"/>
    <w:rsid w:val="00770605"/>
    <w:rsid w:val="0077067B"/>
    <w:rsid w:val="00770E03"/>
    <w:rsid w:val="007734A9"/>
    <w:rsid w:val="00792BA8"/>
    <w:rsid w:val="007B04B7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30834"/>
    <w:rsid w:val="00853C92"/>
    <w:rsid w:val="008550B4"/>
    <w:rsid w:val="00856E97"/>
    <w:rsid w:val="008653C9"/>
    <w:rsid w:val="008735D7"/>
    <w:rsid w:val="008812EC"/>
    <w:rsid w:val="00884B33"/>
    <w:rsid w:val="00892B54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E7012"/>
    <w:rsid w:val="008F2501"/>
    <w:rsid w:val="00901083"/>
    <w:rsid w:val="00913222"/>
    <w:rsid w:val="00913581"/>
    <w:rsid w:val="009302F1"/>
    <w:rsid w:val="00943933"/>
    <w:rsid w:val="009524BF"/>
    <w:rsid w:val="009545EA"/>
    <w:rsid w:val="0095722C"/>
    <w:rsid w:val="00960815"/>
    <w:rsid w:val="00971B98"/>
    <w:rsid w:val="00971EC9"/>
    <w:rsid w:val="00972AD4"/>
    <w:rsid w:val="009747EE"/>
    <w:rsid w:val="00977C93"/>
    <w:rsid w:val="0098587E"/>
    <w:rsid w:val="00990DEC"/>
    <w:rsid w:val="00995AF5"/>
    <w:rsid w:val="00997AFD"/>
    <w:rsid w:val="009A4E6C"/>
    <w:rsid w:val="009B020F"/>
    <w:rsid w:val="009B292F"/>
    <w:rsid w:val="009B6301"/>
    <w:rsid w:val="009B7BCC"/>
    <w:rsid w:val="009C733D"/>
    <w:rsid w:val="009D71F7"/>
    <w:rsid w:val="009D7336"/>
    <w:rsid w:val="009E052B"/>
    <w:rsid w:val="009E0D1B"/>
    <w:rsid w:val="009E4D40"/>
    <w:rsid w:val="009E5A18"/>
    <w:rsid w:val="009E7281"/>
    <w:rsid w:val="00A32A02"/>
    <w:rsid w:val="00A33357"/>
    <w:rsid w:val="00A33C9D"/>
    <w:rsid w:val="00A40DDD"/>
    <w:rsid w:val="00A4228F"/>
    <w:rsid w:val="00A459F8"/>
    <w:rsid w:val="00A6277B"/>
    <w:rsid w:val="00A6530E"/>
    <w:rsid w:val="00A66CB7"/>
    <w:rsid w:val="00A712F3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AF63E4"/>
    <w:rsid w:val="00B17E7E"/>
    <w:rsid w:val="00B24118"/>
    <w:rsid w:val="00B3070F"/>
    <w:rsid w:val="00B4371E"/>
    <w:rsid w:val="00B43B3F"/>
    <w:rsid w:val="00B45C13"/>
    <w:rsid w:val="00B52C3F"/>
    <w:rsid w:val="00B56928"/>
    <w:rsid w:val="00B72934"/>
    <w:rsid w:val="00B7696A"/>
    <w:rsid w:val="00B86B4D"/>
    <w:rsid w:val="00B92C56"/>
    <w:rsid w:val="00B93387"/>
    <w:rsid w:val="00B935FF"/>
    <w:rsid w:val="00BA32B7"/>
    <w:rsid w:val="00BA4CE3"/>
    <w:rsid w:val="00BA53CA"/>
    <w:rsid w:val="00BB67FE"/>
    <w:rsid w:val="00BB698A"/>
    <w:rsid w:val="00BD5D84"/>
    <w:rsid w:val="00BD76E1"/>
    <w:rsid w:val="00BE1B07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8047A"/>
    <w:rsid w:val="00C809A6"/>
    <w:rsid w:val="00C8113F"/>
    <w:rsid w:val="00C8600C"/>
    <w:rsid w:val="00C9090D"/>
    <w:rsid w:val="00C9416E"/>
    <w:rsid w:val="00CA05C5"/>
    <w:rsid w:val="00CA2D93"/>
    <w:rsid w:val="00CA36FC"/>
    <w:rsid w:val="00CA4C2F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17E95"/>
    <w:rsid w:val="00D329AA"/>
    <w:rsid w:val="00D37325"/>
    <w:rsid w:val="00D43FE5"/>
    <w:rsid w:val="00D47D86"/>
    <w:rsid w:val="00D5265C"/>
    <w:rsid w:val="00D52A88"/>
    <w:rsid w:val="00D56F11"/>
    <w:rsid w:val="00D6064D"/>
    <w:rsid w:val="00D70ED9"/>
    <w:rsid w:val="00D74AAC"/>
    <w:rsid w:val="00D8300E"/>
    <w:rsid w:val="00D93E67"/>
    <w:rsid w:val="00DA29C7"/>
    <w:rsid w:val="00DA601C"/>
    <w:rsid w:val="00DA6CD8"/>
    <w:rsid w:val="00DC0BE6"/>
    <w:rsid w:val="00DE5EF3"/>
    <w:rsid w:val="00DF0F78"/>
    <w:rsid w:val="00DF7F1B"/>
    <w:rsid w:val="00E0237E"/>
    <w:rsid w:val="00E077F5"/>
    <w:rsid w:val="00E134D6"/>
    <w:rsid w:val="00E17D35"/>
    <w:rsid w:val="00E23B15"/>
    <w:rsid w:val="00E26D99"/>
    <w:rsid w:val="00E31E1A"/>
    <w:rsid w:val="00E33980"/>
    <w:rsid w:val="00E41C55"/>
    <w:rsid w:val="00E565A9"/>
    <w:rsid w:val="00E60383"/>
    <w:rsid w:val="00E63587"/>
    <w:rsid w:val="00E7561F"/>
    <w:rsid w:val="00E800A0"/>
    <w:rsid w:val="00E87893"/>
    <w:rsid w:val="00E913E7"/>
    <w:rsid w:val="00EA0953"/>
    <w:rsid w:val="00EA182F"/>
    <w:rsid w:val="00EA341F"/>
    <w:rsid w:val="00EA66F3"/>
    <w:rsid w:val="00EB2491"/>
    <w:rsid w:val="00EB4A0D"/>
    <w:rsid w:val="00EB6387"/>
    <w:rsid w:val="00EC4E4C"/>
    <w:rsid w:val="00ED1BC2"/>
    <w:rsid w:val="00ED6561"/>
    <w:rsid w:val="00EE16DA"/>
    <w:rsid w:val="00EE43F1"/>
    <w:rsid w:val="00EE52F5"/>
    <w:rsid w:val="00F01366"/>
    <w:rsid w:val="00F11CAA"/>
    <w:rsid w:val="00F27F35"/>
    <w:rsid w:val="00F340BE"/>
    <w:rsid w:val="00F36773"/>
    <w:rsid w:val="00F42F44"/>
    <w:rsid w:val="00F45C8A"/>
    <w:rsid w:val="00F46167"/>
    <w:rsid w:val="00F61F41"/>
    <w:rsid w:val="00F61FDD"/>
    <w:rsid w:val="00FA2EF5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F61F41"/>
    <w:pPr>
      <w:numPr>
        <w:numId w:val="8"/>
      </w:numPr>
      <w:spacing w:after="60" w:line="264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PunktZnak">
    <w:name w:val="Punkt Znak"/>
    <w:link w:val="Punkt"/>
    <w:rsid w:val="00F61F41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Podpunkt">
    <w:name w:val="Podpunkt"/>
    <w:basedOn w:val="Normalny"/>
    <w:link w:val="PodpunktZnak"/>
    <w:qFormat/>
    <w:rsid w:val="00F61F41"/>
    <w:pPr>
      <w:numPr>
        <w:ilvl w:val="1"/>
        <w:numId w:val="8"/>
      </w:numPr>
      <w:spacing w:after="60" w:line="264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PodpunktZnak">
    <w:name w:val="Podpunkt Znak"/>
    <w:link w:val="Podpunkt"/>
    <w:rsid w:val="00F61F41"/>
    <w:rPr>
      <w:rFonts w:ascii="Arial" w:eastAsia="Times New Roman" w:hAnsi="Arial" w:cs="Arial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F61F41"/>
    <w:pPr>
      <w:numPr>
        <w:numId w:val="8"/>
      </w:numPr>
      <w:spacing w:after="60" w:line="264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PunktZnak">
    <w:name w:val="Punkt Znak"/>
    <w:link w:val="Punkt"/>
    <w:rsid w:val="00F61F41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Podpunkt">
    <w:name w:val="Podpunkt"/>
    <w:basedOn w:val="Normalny"/>
    <w:link w:val="PodpunktZnak"/>
    <w:qFormat/>
    <w:rsid w:val="00F61F41"/>
    <w:pPr>
      <w:numPr>
        <w:ilvl w:val="1"/>
        <w:numId w:val="8"/>
      </w:numPr>
      <w:spacing w:after="60" w:line="264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PodpunktZnak">
    <w:name w:val="Podpunkt Znak"/>
    <w:link w:val="Podpunkt"/>
    <w:rsid w:val="00F61F41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szczepanska@karrs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.szczepanska@karrs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arrsa.pl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4343-BDE8-46E6-BD85-5655EB7A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2099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Szczepańska Ania</cp:lastModifiedBy>
  <cp:revision>20</cp:revision>
  <cp:lastPrinted>2016-09-08T12:48:00Z</cp:lastPrinted>
  <dcterms:created xsi:type="dcterms:W3CDTF">2016-09-07T12:22:00Z</dcterms:created>
  <dcterms:modified xsi:type="dcterms:W3CDTF">2016-09-14T07:26:00Z</dcterms:modified>
</cp:coreProperties>
</file>