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2CC5" w14:textId="4C44E9A1" w:rsidR="000D3884" w:rsidRDefault="000D3884" w:rsidP="007C280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AC39C8F" w14:textId="77777777" w:rsidR="000D3884" w:rsidRPr="000D3884" w:rsidRDefault="000D3884" w:rsidP="007C280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75252F3" w14:textId="77777777" w:rsidR="000D3884" w:rsidRPr="000D3884" w:rsidRDefault="000D3884" w:rsidP="007C280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DF6890B" w14:textId="01C6EF2C" w:rsidR="00416856" w:rsidRPr="000D3884" w:rsidRDefault="007C280F" w:rsidP="007C280F">
      <w:pPr>
        <w:jc w:val="center"/>
        <w:rPr>
          <w:rFonts w:asciiTheme="minorHAnsi" w:hAnsiTheme="minorHAnsi"/>
          <w:b/>
          <w:sz w:val="48"/>
          <w:szCs w:val="48"/>
        </w:rPr>
      </w:pPr>
      <w:r w:rsidRPr="000D3884">
        <w:rPr>
          <w:rFonts w:asciiTheme="minorHAnsi" w:hAnsiTheme="minorHAnsi"/>
          <w:b/>
          <w:sz w:val="48"/>
          <w:szCs w:val="48"/>
        </w:rPr>
        <w:t>Seminarium o innowacjach społecznych</w:t>
      </w:r>
    </w:p>
    <w:p w14:paraId="75F11D94" w14:textId="3E08B851" w:rsidR="007C280F" w:rsidRPr="000D3884" w:rsidRDefault="007C280F">
      <w:pPr>
        <w:rPr>
          <w:rFonts w:asciiTheme="minorHAnsi" w:hAnsiTheme="minorHAnsi"/>
          <w:sz w:val="22"/>
          <w:szCs w:val="22"/>
        </w:rPr>
      </w:pPr>
    </w:p>
    <w:p w14:paraId="247A4572" w14:textId="77777777" w:rsidR="000D3884" w:rsidRPr="000D3884" w:rsidRDefault="000D3884" w:rsidP="000D3884">
      <w:pPr>
        <w:jc w:val="both"/>
        <w:rPr>
          <w:rFonts w:asciiTheme="minorHAnsi" w:hAnsiTheme="minorHAnsi"/>
          <w:b/>
          <w:sz w:val="22"/>
          <w:szCs w:val="22"/>
        </w:rPr>
      </w:pPr>
    </w:p>
    <w:p w14:paraId="28DEADA5" w14:textId="77777777" w:rsidR="000D3884" w:rsidRPr="000D3884" w:rsidRDefault="000D3884" w:rsidP="000D3884">
      <w:pPr>
        <w:jc w:val="both"/>
        <w:rPr>
          <w:rFonts w:asciiTheme="minorHAnsi" w:hAnsiTheme="minorHAnsi"/>
          <w:b/>
          <w:sz w:val="22"/>
          <w:szCs w:val="22"/>
        </w:rPr>
      </w:pPr>
    </w:p>
    <w:p w14:paraId="6F93D783" w14:textId="650C6DD7" w:rsidR="007C280F" w:rsidRPr="000D3884" w:rsidRDefault="007C280F" w:rsidP="000D3884">
      <w:pPr>
        <w:jc w:val="both"/>
        <w:rPr>
          <w:rFonts w:asciiTheme="minorHAnsi" w:hAnsiTheme="minorHAnsi"/>
          <w:b/>
          <w:sz w:val="22"/>
          <w:szCs w:val="22"/>
        </w:rPr>
      </w:pPr>
      <w:r w:rsidRPr="000D3884">
        <w:rPr>
          <w:rFonts w:asciiTheme="minorHAnsi" w:hAnsiTheme="minorHAnsi"/>
          <w:b/>
          <w:sz w:val="22"/>
          <w:szCs w:val="22"/>
        </w:rPr>
        <w:t>Odkrywaj świat innowacji społecznych! 16 grudnia w Poznaniu odbędzie się seminarium Inkubatora "Małe Wielkie Zmiany", które dostarczy Ci potężnej dawki informacji na ten temat. W kilka godzin poznasz inspirujące przykłady z całego świata, narzędzia, które pomogą Ci rozwijać nowe przedsięwzięcia oraz możliwości, jakie oferuje Inkubator. Udział w wydarzeniu jest bezpłatny, a zapisy już ruszyły!</w:t>
      </w:r>
    </w:p>
    <w:p w14:paraId="63B19CCA" w14:textId="2FD8D830" w:rsidR="007C280F" w:rsidRPr="000D3884" w:rsidRDefault="007C280F" w:rsidP="000D3884">
      <w:pPr>
        <w:jc w:val="both"/>
        <w:rPr>
          <w:rFonts w:asciiTheme="minorHAnsi" w:hAnsiTheme="minorHAnsi"/>
          <w:sz w:val="22"/>
          <w:szCs w:val="22"/>
        </w:rPr>
      </w:pPr>
    </w:p>
    <w:p w14:paraId="64F7218E" w14:textId="77777777" w:rsidR="000D3884" w:rsidRPr="000D3884" w:rsidRDefault="007C280F" w:rsidP="000D3884">
      <w:pPr>
        <w:widowControl/>
        <w:suppressAutoHyphens w:val="0"/>
        <w:spacing w:after="24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Od 2015 roku Anna Książek podróżuje po świecie w poszukiwaniu </w:t>
      </w:r>
      <w:proofErr w:type="spellStart"/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światozmieniaczy</w:t>
      </w:r>
      <w:proofErr w:type="spellEnd"/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. Podczas seminarium opowie o ich doświadczeniach oraz o tym, jakie problemy i wyzwania ich łączą. Zainspiruje ich oryginalnymi pomysłami. Tomasz Dzida to praktyk, który wie, jak przełożyć wizje na konkretne strategie i działania. 16 grudnia podpowie, z jakich narzędzi warto korzystać, pracując nad</w:t>
      </w:r>
      <w:r w:rsidR="000D3884"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przedsięwzięciami społecznymi.</w:t>
      </w:r>
    </w:p>
    <w:p w14:paraId="68329F60" w14:textId="77777777" w:rsidR="000D3884" w:rsidRPr="000D3884" w:rsidRDefault="007C280F" w:rsidP="000D3884">
      <w:pPr>
        <w:widowControl/>
        <w:suppressAutoHyphens w:val="0"/>
        <w:spacing w:after="24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Skorzystaj z okazji i przyjdź na seminarium poświęcone innowacjom społecznym. W programie praktyczne i inspirujące prezentacje, warsztaty oraz dyskusje. Na scenie wystąpią doświadczeni i znani prelegenci, gotowi dzielić się swoją wyjątkową wiedzą. Wydarzenie odbędzie się w komfortowych warunkach w budynku nowego Centrum Wykładowo-Konferencyjnego Politechniki Poznańskiej.</w:t>
      </w:r>
    </w:p>
    <w:p w14:paraId="3D20EB4A" w14:textId="77777777" w:rsidR="000D3884" w:rsidRPr="000D3884" w:rsidRDefault="007C280F" w:rsidP="000D3884">
      <w:pPr>
        <w:widowControl/>
        <w:suppressAutoHyphens w:val="0"/>
        <w:spacing w:after="24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0D3884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t>Termin:</w:t>
      </w:r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16 grudnia 2016 (piątek), godz. 10:00 – 16:30</w:t>
      </w:r>
    </w:p>
    <w:p w14:paraId="5A066CD0" w14:textId="0E145581" w:rsidR="007C280F" w:rsidRPr="000D3884" w:rsidRDefault="007C280F" w:rsidP="000D3884">
      <w:pPr>
        <w:widowControl/>
        <w:suppressAutoHyphens w:val="0"/>
        <w:spacing w:after="24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0D3884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t>Miejsce:</w:t>
      </w:r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Poznań, Centrum Wykładowo – Konferencyjne Politechniki Poznańskiej, ul. Piotrowo 2</w:t>
      </w:r>
    </w:p>
    <w:p w14:paraId="6FCA7287" w14:textId="77777777" w:rsidR="007C280F" w:rsidRPr="007C280F" w:rsidRDefault="007C280F" w:rsidP="000D3884">
      <w:pPr>
        <w:widowControl/>
        <w:suppressAutoHyphens w:val="0"/>
        <w:spacing w:after="24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</w:p>
    <w:p w14:paraId="43894440" w14:textId="77777777" w:rsidR="007C280F" w:rsidRPr="007C280F" w:rsidRDefault="007C280F" w:rsidP="000D3884">
      <w:pPr>
        <w:widowControl/>
        <w:suppressAutoHyphens w:val="0"/>
        <w:spacing w:before="100" w:beforeAutospacing="1" w:after="100" w:afterAutospacing="1"/>
        <w:jc w:val="both"/>
        <w:outlineLvl w:val="1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</w:pPr>
      <w:r w:rsidRPr="007C280F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t>W PROGRAMIE</w:t>
      </w:r>
    </w:p>
    <w:p w14:paraId="040C192E" w14:textId="77777777" w:rsidR="007C280F" w:rsidRPr="007C280F" w:rsidRDefault="007C280F" w:rsidP="000D3884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Ludzie, którzy zmieniają świat. Historie </w:t>
      </w:r>
      <w:proofErr w:type="spellStart"/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changemakerów</w:t>
      </w:r>
      <w:proofErr w:type="spellEnd"/>
    </w:p>
    <w:p w14:paraId="5F2EA997" w14:textId="77777777" w:rsidR="007C280F" w:rsidRPr="007C280F" w:rsidRDefault="007C280F" w:rsidP="000D3884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Prezentacja możliwości, jakie daje Inkubator „Małe Wielkie Zmiany”</w:t>
      </w:r>
    </w:p>
    <w:p w14:paraId="1C2CE252" w14:textId="77777777" w:rsidR="007C280F" w:rsidRPr="007C280F" w:rsidRDefault="007C280F" w:rsidP="000D3884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Narzędzia do pracy nad projektami i przedsięwzięciami społecznymi</w:t>
      </w:r>
    </w:p>
    <w:p w14:paraId="00F31CD0" w14:textId="77777777" w:rsidR="007C280F" w:rsidRPr="007C280F" w:rsidRDefault="007C280F" w:rsidP="000D3884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Wskazówki, jak opowiadać historie, aby angażować innych</w:t>
      </w:r>
    </w:p>
    <w:p w14:paraId="09A513CF" w14:textId="77777777" w:rsidR="007C280F" w:rsidRPr="007C280F" w:rsidRDefault="007C280F" w:rsidP="000D3884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Możliwości, jakie daje Design </w:t>
      </w:r>
      <w:proofErr w:type="spellStart"/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Thinking</w:t>
      </w:r>
      <w:proofErr w:type="spellEnd"/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, w rozwijaniu innowacji społecznych</w:t>
      </w:r>
    </w:p>
    <w:p w14:paraId="1CF5A12D" w14:textId="77777777" w:rsidR="007C280F" w:rsidRPr="007C280F" w:rsidRDefault="007C280F" w:rsidP="000D3884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Równoległe sesje warsztatowe: gra „</w:t>
      </w:r>
      <w:proofErr w:type="spellStart"/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Światozmieniacze</w:t>
      </w:r>
      <w:proofErr w:type="spellEnd"/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” i warsztat SPOCO® soczewki</w:t>
      </w:r>
    </w:p>
    <w:p w14:paraId="16350A70" w14:textId="77777777" w:rsidR="007C280F" w:rsidRPr="007C280F" w:rsidRDefault="007C280F" w:rsidP="000D3884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7C280F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Panel dyskusyjny o wyzwaniach stojących przed innowatorami</w:t>
      </w:r>
    </w:p>
    <w:p w14:paraId="0BDE26AC" w14:textId="77777777" w:rsidR="007C280F" w:rsidRPr="007C280F" w:rsidRDefault="007C280F" w:rsidP="000D3884">
      <w:pPr>
        <w:widowControl/>
        <w:suppressAutoHyphens w:val="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</w:p>
    <w:p w14:paraId="647E4440" w14:textId="77777777" w:rsidR="007C280F" w:rsidRPr="007C280F" w:rsidRDefault="007C280F" w:rsidP="000D3884">
      <w:pPr>
        <w:widowControl/>
        <w:suppressAutoHyphens w:val="0"/>
        <w:spacing w:before="100" w:beforeAutospacing="1" w:after="100" w:afterAutospacing="1"/>
        <w:jc w:val="both"/>
        <w:outlineLvl w:val="1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</w:pPr>
      <w:r w:rsidRPr="007C280F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t>PRELEGENCI</w:t>
      </w:r>
    </w:p>
    <w:p w14:paraId="60BA084A" w14:textId="77777777" w:rsidR="000D3884" w:rsidRDefault="007C280F" w:rsidP="000D3884">
      <w:pPr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0D3884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t>Przemysław Piechocki</w:t>
      </w:r>
      <w:r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– Prezes Zarządu Stowarzyszenia Na Rzecz Spółdzielni Socjalnych, pomysłodawca i praktyk wielu innowacji </w:t>
      </w:r>
      <w:r w:rsid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w obszarze ekonomii społecznej.</w:t>
      </w:r>
    </w:p>
    <w:p w14:paraId="42958154" w14:textId="77777777" w:rsidR="000D3884" w:rsidRDefault="007C280F" w:rsidP="000D3884">
      <w:pPr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0D3884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br/>
      </w:r>
      <w:r w:rsidRPr="000D3884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lastRenderedPageBreak/>
        <w:t>Anna Książek</w:t>
      </w:r>
      <w:r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– trenerka i koordynatorka projektów. Od 2015 roku w podróży dookoła świata, której celem jest poszukiwanie </w:t>
      </w:r>
      <w:proofErr w:type="spellStart"/>
      <w:r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changemakerów</w:t>
      </w:r>
      <w:proofErr w:type="spellEnd"/>
      <w:r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, spisywanie ich historii i rozpowszechnianie.</w:t>
      </w:r>
    </w:p>
    <w:p w14:paraId="43819727" w14:textId="77777777" w:rsidR="000D3884" w:rsidRDefault="000D3884" w:rsidP="000D3884">
      <w:pPr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br/>
      </w:r>
      <w:r w:rsidR="007C280F" w:rsidRPr="000D3884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t>Tomasz Dzida</w:t>
      </w:r>
      <w:r w:rsidR="007C280F"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- menedżer i trener specjalizujący się w przekładaniu wizji na działania taktyczne i operacyjne. Wspiera projekty biznesowe i społeczne w Polsce i zagranicą. </w:t>
      </w:r>
    </w:p>
    <w:p w14:paraId="63A294B6" w14:textId="77777777" w:rsidR="000D3884" w:rsidRDefault="000D3884" w:rsidP="000D3884">
      <w:pPr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br/>
      </w:r>
      <w:r w:rsidR="007C280F" w:rsidRPr="000D3884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t>Malwina Pokrywka</w:t>
      </w:r>
      <w:r w:rsidR="007C280F"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– kierowniczka projektu „Małe Wielkie Zmiany” w Stowarzyszeniu Na Rzecz Spółdzielni Socjalnych, specjalistka ds. zarządzania pracą i nauczycielka akademicka.</w:t>
      </w:r>
    </w:p>
    <w:p w14:paraId="62B407CA" w14:textId="77777777" w:rsidR="000D3884" w:rsidRDefault="000D3884" w:rsidP="000D3884">
      <w:pPr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br/>
      </w:r>
      <w:r w:rsidR="007C280F" w:rsidRPr="000D3884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t>Katarzyna Gliszczyńska</w:t>
      </w:r>
      <w:r w:rsidR="007C280F"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- trenerka od 2014 roku związana z Design </w:t>
      </w:r>
      <w:proofErr w:type="spellStart"/>
      <w:r w:rsidR="007C280F"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Thinking</w:t>
      </w:r>
      <w:proofErr w:type="spellEnd"/>
      <w:r w:rsidR="007C280F"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Poznań. Od lat zajmuje się zarządzaniem designem, projektami interaktywnymi i wzorniczymi.</w:t>
      </w:r>
    </w:p>
    <w:p w14:paraId="67351EDC" w14:textId="77777777" w:rsidR="000D3884" w:rsidRDefault="000D3884" w:rsidP="000D3884">
      <w:pPr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br/>
      </w:r>
      <w:r w:rsidR="007C280F" w:rsidRPr="000D3884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t>Elżbieta Żórawska-Gałuszka</w:t>
      </w:r>
      <w:r w:rsidR="007C280F"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- inicjatorka, współautorka i menedżerka innowacyjnych projektów i inicjatyw. Od 6 lat wdraża koncepcję Odpowiedzialnego Biznesu w </w:t>
      </w:r>
      <w:proofErr w:type="spellStart"/>
      <w:r w:rsidR="007C280F"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PwC</w:t>
      </w:r>
      <w:proofErr w:type="spellEnd"/>
      <w:r w:rsidR="007C280F"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.</w:t>
      </w:r>
    </w:p>
    <w:p w14:paraId="16DC79EF" w14:textId="77777777" w:rsidR="000D3884" w:rsidRDefault="000D3884" w:rsidP="000D3884">
      <w:pPr>
        <w:jc w:val="both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br/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br/>
      </w:r>
      <w:r w:rsidR="007C280F" w:rsidRPr="000D3884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t>Udział w wydarzeniu jest bezpłatny, a w jego trakcie przewidziano przerwę z lunchem.</w:t>
      </w:r>
    </w:p>
    <w:p w14:paraId="1F9A54C8" w14:textId="77777777" w:rsidR="000D3884" w:rsidRDefault="000D3884" w:rsidP="000D3884">
      <w:pPr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br/>
      </w:r>
      <w:r w:rsidR="007C280F"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Zapisy prowadzone są online do wyczerpania miejsc:</w:t>
      </w:r>
    </w:p>
    <w:p w14:paraId="2CEA6502" w14:textId="3AEB7E4B" w:rsidR="007C280F" w:rsidRPr="000D3884" w:rsidRDefault="007C280F" w:rsidP="000D3884">
      <w:pPr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https://pwc.qualtrics.com/jfe/form/SV_2b2CxYvHDQv6sHH </w:t>
      </w:r>
      <w:r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br/>
      </w:r>
      <w:r w:rsidRPr="000D3884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br/>
        <w:t>Kontakt w razie pytań: paulina.zienczuk@pl.pwc.com</w:t>
      </w:r>
    </w:p>
    <w:p w14:paraId="1FF243BF" w14:textId="45109352" w:rsidR="007C280F" w:rsidRPr="000D3884" w:rsidRDefault="007C280F" w:rsidP="000D3884">
      <w:pPr>
        <w:jc w:val="both"/>
        <w:rPr>
          <w:rFonts w:asciiTheme="minorHAnsi" w:hAnsiTheme="minorHAnsi"/>
          <w:sz w:val="22"/>
          <w:szCs w:val="22"/>
        </w:rPr>
      </w:pPr>
    </w:p>
    <w:p w14:paraId="27F099C4" w14:textId="5447BA09" w:rsidR="007C280F" w:rsidRPr="000D3884" w:rsidRDefault="007C280F" w:rsidP="000D3884">
      <w:pPr>
        <w:jc w:val="both"/>
        <w:rPr>
          <w:rFonts w:asciiTheme="minorHAnsi" w:hAnsiTheme="minorHAnsi"/>
          <w:sz w:val="22"/>
          <w:szCs w:val="22"/>
        </w:rPr>
      </w:pPr>
    </w:p>
    <w:p w14:paraId="5EB8D032" w14:textId="38E09317" w:rsidR="007C280F" w:rsidRPr="000D3884" w:rsidRDefault="007C280F" w:rsidP="000D3884">
      <w:pPr>
        <w:jc w:val="both"/>
        <w:rPr>
          <w:rFonts w:asciiTheme="minorHAnsi" w:hAnsiTheme="minorHAnsi"/>
          <w:b/>
          <w:sz w:val="22"/>
          <w:szCs w:val="22"/>
        </w:rPr>
      </w:pPr>
      <w:r w:rsidRPr="000D3884">
        <w:rPr>
          <w:rFonts w:asciiTheme="minorHAnsi" w:hAnsiTheme="minorHAnsi"/>
          <w:b/>
          <w:sz w:val="22"/>
          <w:szCs w:val="22"/>
        </w:rPr>
        <w:t>INKUBATOR „MAŁE WIELKIE ZMIANY”</w:t>
      </w:r>
    </w:p>
    <w:p w14:paraId="1A77AA5B" w14:textId="7BCF2618" w:rsidR="007C280F" w:rsidRPr="000D3884" w:rsidRDefault="007C280F" w:rsidP="000D3884">
      <w:pPr>
        <w:jc w:val="both"/>
        <w:rPr>
          <w:rFonts w:asciiTheme="minorHAnsi" w:hAnsiTheme="minorHAnsi"/>
          <w:sz w:val="22"/>
          <w:szCs w:val="22"/>
        </w:rPr>
      </w:pPr>
    </w:p>
    <w:p w14:paraId="54F55A08" w14:textId="33E7ACCA" w:rsidR="007C280F" w:rsidRPr="000D3884" w:rsidRDefault="007C280F" w:rsidP="0067468D">
      <w:pPr>
        <w:jc w:val="both"/>
        <w:rPr>
          <w:rFonts w:asciiTheme="minorHAnsi" w:hAnsiTheme="minorHAnsi"/>
          <w:sz w:val="22"/>
          <w:szCs w:val="22"/>
        </w:rPr>
      </w:pPr>
      <w:r w:rsidRPr="000D3884">
        <w:rPr>
          <w:rFonts w:asciiTheme="minorHAnsi" w:hAnsiTheme="minorHAnsi"/>
          <w:sz w:val="22"/>
          <w:szCs w:val="22"/>
        </w:rPr>
        <w:t xml:space="preserve">Inkubator Innowacji Społecznych „Małe Wielkie Zmiany” powstał, aby </w:t>
      </w:r>
      <w:r w:rsidR="0067468D">
        <w:rPr>
          <w:rFonts w:asciiTheme="minorHAnsi" w:hAnsiTheme="minorHAnsi"/>
          <w:sz w:val="22"/>
          <w:szCs w:val="22"/>
        </w:rPr>
        <w:t>opracowywać nowatorskie rozwiązania na rzecz osób oddalonych od rynku pracy.</w:t>
      </w:r>
      <w:r w:rsidR="00523871" w:rsidRPr="000D3884">
        <w:rPr>
          <w:rFonts w:asciiTheme="minorHAnsi" w:hAnsiTheme="minorHAnsi"/>
          <w:sz w:val="22"/>
          <w:szCs w:val="22"/>
        </w:rPr>
        <w:t xml:space="preserve"> Sposobem mają być </w:t>
      </w:r>
      <w:r w:rsidR="0067468D">
        <w:rPr>
          <w:rFonts w:asciiTheme="minorHAnsi" w:hAnsiTheme="minorHAnsi"/>
          <w:sz w:val="22"/>
          <w:szCs w:val="22"/>
        </w:rPr>
        <w:t>pomysły</w:t>
      </w:r>
      <w:r w:rsidR="00523871" w:rsidRPr="000D3884">
        <w:rPr>
          <w:rFonts w:asciiTheme="minorHAnsi" w:hAnsiTheme="minorHAnsi"/>
          <w:sz w:val="22"/>
          <w:szCs w:val="22"/>
        </w:rPr>
        <w:t xml:space="preserve"> </w:t>
      </w:r>
      <w:r w:rsidR="000D3884" w:rsidRPr="000D3884">
        <w:rPr>
          <w:rFonts w:asciiTheme="minorHAnsi" w:hAnsiTheme="minorHAnsi"/>
          <w:sz w:val="22"/>
          <w:szCs w:val="22"/>
        </w:rPr>
        <w:t xml:space="preserve">tworzone przez innowatorów, którzy mogą liczyć na zaplecze merytoryczne, organizacyjne i finansowe Inkubatora. Wygenerowane </w:t>
      </w:r>
      <w:proofErr w:type="spellStart"/>
      <w:r w:rsidR="000D3884" w:rsidRPr="000D3884">
        <w:rPr>
          <w:rFonts w:asciiTheme="minorHAnsi" w:hAnsiTheme="minorHAnsi"/>
          <w:sz w:val="22"/>
          <w:szCs w:val="22"/>
        </w:rPr>
        <w:t>mikroinnowacje</w:t>
      </w:r>
      <w:proofErr w:type="spellEnd"/>
      <w:r w:rsidR="000D3884" w:rsidRPr="000D3884">
        <w:rPr>
          <w:rFonts w:asciiTheme="minorHAnsi" w:hAnsiTheme="minorHAnsi"/>
          <w:sz w:val="22"/>
          <w:szCs w:val="22"/>
        </w:rPr>
        <w:t xml:space="preserve"> będą t</w:t>
      </w:r>
      <w:bookmarkStart w:id="0" w:name="_GoBack"/>
      <w:bookmarkEnd w:id="0"/>
      <w:r w:rsidR="000D3884" w:rsidRPr="000D3884">
        <w:rPr>
          <w:rFonts w:asciiTheme="minorHAnsi" w:hAnsiTheme="minorHAnsi"/>
          <w:sz w:val="22"/>
          <w:szCs w:val="22"/>
        </w:rPr>
        <w:t>estowane, rozwijane, a najlepsze z nich upowszechniane w całym kraju.</w:t>
      </w:r>
      <w:r w:rsidR="00523871" w:rsidRPr="000D3884">
        <w:rPr>
          <w:rFonts w:asciiTheme="minorHAnsi" w:hAnsiTheme="minorHAnsi"/>
          <w:sz w:val="22"/>
          <w:szCs w:val="22"/>
        </w:rPr>
        <w:t xml:space="preserve"> Inkubator prowadzony jest przez Stowarzyszenie Na Rzecz Spółdzielni Socjalnych działające w partnerstwie z </w:t>
      </w:r>
      <w:proofErr w:type="spellStart"/>
      <w:r w:rsidR="00523871" w:rsidRPr="000D3884">
        <w:rPr>
          <w:rFonts w:asciiTheme="minorHAnsi" w:hAnsiTheme="minorHAnsi"/>
          <w:sz w:val="22"/>
          <w:szCs w:val="22"/>
        </w:rPr>
        <w:t>PwC</w:t>
      </w:r>
      <w:proofErr w:type="spellEnd"/>
      <w:r w:rsidR="00523871" w:rsidRPr="000D3884">
        <w:rPr>
          <w:rFonts w:asciiTheme="minorHAnsi" w:hAnsiTheme="minorHAnsi"/>
          <w:sz w:val="22"/>
          <w:szCs w:val="22"/>
        </w:rPr>
        <w:t>.</w:t>
      </w:r>
      <w:r w:rsidR="000D3884" w:rsidRPr="000D3884">
        <w:rPr>
          <w:rFonts w:asciiTheme="minorHAnsi" w:hAnsiTheme="minorHAnsi"/>
          <w:sz w:val="22"/>
          <w:szCs w:val="22"/>
        </w:rPr>
        <w:t xml:space="preserve"> W styczniu 2017 r. rozpocznie się II nabór podmiotów i osób zainteresowanych działaniem w tym obszarze.</w:t>
      </w:r>
    </w:p>
    <w:p w14:paraId="5537D7D4" w14:textId="5A5FB6EE" w:rsidR="000D3884" w:rsidRPr="000D3884" w:rsidRDefault="000D3884" w:rsidP="000D3884">
      <w:pPr>
        <w:jc w:val="both"/>
        <w:rPr>
          <w:rFonts w:asciiTheme="minorHAnsi" w:hAnsiTheme="minorHAnsi"/>
          <w:sz w:val="22"/>
          <w:szCs w:val="22"/>
        </w:rPr>
      </w:pPr>
    </w:p>
    <w:p w14:paraId="24F9BD47" w14:textId="1AA1581A" w:rsidR="000D3884" w:rsidRPr="000D3884" w:rsidRDefault="000D3884" w:rsidP="000D3884">
      <w:pPr>
        <w:jc w:val="both"/>
        <w:rPr>
          <w:rFonts w:asciiTheme="minorHAnsi" w:hAnsiTheme="minorHAnsi"/>
          <w:sz w:val="22"/>
          <w:szCs w:val="22"/>
        </w:rPr>
      </w:pPr>
      <w:r w:rsidRPr="000D3884">
        <w:rPr>
          <w:rFonts w:asciiTheme="minorHAnsi" w:hAnsiTheme="minorHAnsi"/>
          <w:sz w:val="22"/>
          <w:szCs w:val="22"/>
        </w:rPr>
        <w:t>http://spoldzielnie.org/innowacje</w:t>
      </w:r>
    </w:p>
    <w:p w14:paraId="5F9E6EFE" w14:textId="77777777" w:rsidR="00ED66FA" w:rsidRPr="000D3884" w:rsidRDefault="00ED66FA">
      <w:pPr>
        <w:rPr>
          <w:rFonts w:asciiTheme="minorHAnsi" w:hAnsiTheme="minorHAnsi"/>
          <w:b/>
          <w:sz w:val="22"/>
          <w:szCs w:val="22"/>
        </w:rPr>
      </w:pPr>
    </w:p>
    <w:p w14:paraId="04DE7913" w14:textId="77777777" w:rsidR="00F36D69" w:rsidRPr="000D3884" w:rsidRDefault="00F36D69">
      <w:pPr>
        <w:rPr>
          <w:rFonts w:asciiTheme="minorHAnsi" w:hAnsiTheme="minorHAnsi"/>
          <w:sz w:val="22"/>
          <w:szCs w:val="22"/>
        </w:rPr>
      </w:pPr>
    </w:p>
    <w:sectPr w:rsidR="00F36D69" w:rsidRPr="000D38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21252" w14:textId="77777777" w:rsidR="00342742" w:rsidRDefault="00342742" w:rsidP="004F3A6E">
      <w:r>
        <w:separator/>
      </w:r>
    </w:p>
  </w:endnote>
  <w:endnote w:type="continuationSeparator" w:id="0">
    <w:p w14:paraId="61616AD4" w14:textId="77777777" w:rsidR="00342742" w:rsidRDefault="00342742" w:rsidP="004F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CFA7" w14:textId="77777777" w:rsidR="004F3A6E" w:rsidRDefault="004F3A6E" w:rsidP="004F3A6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F85151" wp14:editId="6C547C05">
          <wp:simplePos x="0" y="0"/>
          <wp:positionH relativeFrom="column">
            <wp:posOffset>-240030</wp:posOffset>
          </wp:positionH>
          <wp:positionV relativeFrom="paragraph">
            <wp:posOffset>-318135</wp:posOffset>
          </wp:positionV>
          <wp:extent cx="6312535" cy="714375"/>
          <wp:effectExtent l="0" t="0" r="0" b="9525"/>
          <wp:wrapSquare wrapText="bothSides"/>
          <wp:docPr id="2" name="Obraz 2" descr="C:\Users\Karolina\Desktop\stopkaMW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rolina\Desktop\stopkaMW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5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9F6FD" w14:textId="77777777" w:rsidR="00342742" w:rsidRDefault="00342742" w:rsidP="004F3A6E">
      <w:r>
        <w:separator/>
      </w:r>
    </w:p>
  </w:footnote>
  <w:footnote w:type="continuationSeparator" w:id="0">
    <w:p w14:paraId="49CBF6EF" w14:textId="77777777" w:rsidR="00342742" w:rsidRDefault="00342742" w:rsidP="004F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C3736" w14:textId="77777777" w:rsidR="004F3A6E" w:rsidRDefault="004F3A6E" w:rsidP="004F3A6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BC0B186" wp14:editId="2A674CC1">
          <wp:simplePos x="0" y="0"/>
          <wp:positionH relativeFrom="column">
            <wp:posOffset>-337820</wp:posOffset>
          </wp:positionH>
          <wp:positionV relativeFrom="paragraph">
            <wp:posOffset>-192405</wp:posOffset>
          </wp:positionV>
          <wp:extent cx="6638290" cy="721995"/>
          <wp:effectExtent l="0" t="0" r="0" b="1905"/>
          <wp:wrapSquare wrapText="bothSides"/>
          <wp:docPr id="1" name="Obraz 1" descr="C:\Users\Karolina\Desktop\naglowekMW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naglowekMW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76526"/>
    <w:multiLevelType w:val="multilevel"/>
    <w:tmpl w:val="557E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A53E5"/>
    <w:multiLevelType w:val="hybridMultilevel"/>
    <w:tmpl w:val="1AA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6E"/>
    <w:rsid w:val="00042D3D"/>
    <w:rsid w:val="00070A0D"/>
    <w:rsid w:val="00071298"/>
    <w:rsid w:val="00073B58"/>
    <w:rsid w:val="000B6574"/>
    <w:rsid w:val="000D3884"/>
    <w:rsid w:val="002303F5"/>
    <w:rsid w:val="0025150A"/>
    <w:rsid w:val="002572E5"/>
    <w:rsid w:val="00262531"/>
    <w:rsid w:val="002C6A06"/>
    <w:rsid w:val="003151CC"/>
    <w:rsid w:val="00316F7F"/>
    <w:rsid w:val="00326494"/>
    <w:rsid w:val="00327F43"/>
    <w:rsid w:val="00342742"/>
    <w:rsid w:val="00416856"/>
    <w:rsid w:val="004223F1"/>
    <w:rsid w:val="00482A3E"/>
    <w:rsid w:val="004D1602"/>
    <w:rsid w:val="004F3A6E"/>
    <w:rsid w:val="0051580B"/>
    <w:rsid w:val="00523871"/>
    <w:rsid w:val="00556A16"/>
    <w:rsid w:val="005C1D0A"/>
    <w:rsid w:val="005C3611"/>
    <w:rsid w:val="0061480B"/>
    <w:rsid w:val="0067468D"/>
    <w:rsid w:val="00676397"/>
    <w:rsid w:val="006F6C7E"/>
    <w:rsid w:val="0073511A"/>
    <w:rsid w:val="00742356"/>
    <w:rsid w:val="007C280F"/>
    <w:rsid w:val="008007C8"/>
    <w:rsid w:val="00803571"/>
    <w:rsid w:val="00813A9A"/>
    <w:rsid w:val="008B4BAD"/>
    <w:rsid w:val="008F238B"/>
    <w:rsid w:val="008F4CB3"/>
    <w:rsid w:val="00910906"/>
    <w:rsid w:val="00914D2C"/>
    <w:rsid w:val="009848DB"/>
    <w:rsid w:val="00985A2B"/>
    <w:rsid w:val="009954E1"/>
    <w:rsid w:val="009A1EE0"/>
    <w:rsid w:val="009B5951"/>
    <w:rsid w:val="00A439DC"/>
    <w:rsid w:val="00A768B2"/>
    <w:rsid w:val="00AB51DA"/>
    <w:rsid w:val="00AD13AF"/>
    <w:rsid w:val="00B86813"/>
    <w:rsid w:val="00BC0AFD"/>
    <w:rsid w:val="00C317B5"/>
    <w:rsid w:val="00C81705"/>
    <w:rsid w:val="00C85002"/>
    <w:rsid w:val="00CB6FC6"/>
    <w:rsid w:val="00CC04C0"/>
    <w:rsid w:val="00D061C1"/>
    <w:rsid w:val="00D23C33"/>
    <w:rsid w:val="00D82F4C"/>
    <w:rsid w:val="00DB151F"/>
    <w:rsid w:val="00DC0F87"/>
    <w:rsid w:val="00DD3285"/>
    <w:rsid w:val="00E12E9A"/>
    <w:rsid w:val="00E201B6"/>
    <w:rsid w:val="00E5207C"/>
    <w:rsid w:val="00E551F1"/>
    <w:rsid w:val="00E758F4"/>
    <w:rsid w:val="00EA0806"/>
    <w:rsid w:val="00EA3432"/>
    <w:rsid w:val="00ED66FA"/>
    <w:rsid w:val="00EF74FA"/>
    <w:rsid w:val="00F10C85"/>
    <w:rsid w:val="00F36D69"/>
    <w:rsid w:val="00F44959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E46F1"/>
  <w15:docId w15:val="{0C67F28F-93D8-4D5C-9DC5-617953C6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D66F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7C280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A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F3A6E"/>
  </w:style>
  <w:style w:type="paragraph" w:styleId="Stopka">
    <w:name w:val="footer"/>
    <w:basedOn w:val="Normalny"/>
    <w:link w:val="StopkaZnak"/>
    <w:uiPriority w:val="99"/>
    <w:unhideWhenUsed/>
    <w:rsid w:val="004F3A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F3A6E"/>
  </w:style>
  <w:style w:type="paragraph" w:styleId="Tekstdymka">
    <w:name w:val="Balloon Text"/>
    <w:basedOn w:val="Normalny"/>
    <w:link w:val="TekstdymkaZnak"/>
    <w:uiPriority w:val="99"/>
    <w:semiHidden/>
    <w:unhideWhenUsed/>
    <w:rsid w:val="004F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5A2B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28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285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285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C28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C28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2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Tadeusz Mirski</cp:lastModifiedBy>
  <cp:revision>3</cp:revision>
  <cp:lastPrinted>2016-08-16T09:56:00Z</cp:lastPrinted>
  <dcterms:created xsi:type="dcterms:W3CDTF">2016-12-07T09:43:00Z</dcterms:created>
  <dcterms:modified xsi:type="dcterms:W3CDTF">2016-12-07T10:40:00Z</dcterms:modified>
</cp:coreProperties>
</file>