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5A" w:rsidRPr="00F76574" w:rsidRDefault="005A255A" w:rsidP="005A255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F76574">
        <w:rPr>
          <w:rFonts w:asciiTheme="minorHAnsi" w:hAnsiTheme="minorHAnsi"/>
          <w:b/>
          <w:bCs/>
          <w:sz w:val="24"/>
          <w:szCs w:val="24"/>
        </w:rPr>
        <w:t xml:space="preserve">Koszalińska Agencja Rozwoju Regionalnego S.A.  w ramach projektu </w:t>
      </w:r>
      <w:r w:rsidRPr="00F76574">
        <w:rPr>
          <w:rFonts w:asciiTheme="minorHAnsi" w:hAnsiTheme="minorHAnsi"/>
          <w:b/>
          <w:bCs/>
          <w:sz w:val="24"/>
          <w:szCs w:val="24"/>
        </w:rPr>
        <w:br/>
        <w:t xml:space="preserve">„ Sieć Zachodniopomorska Ośrodków Wsparcia Ekonomii Społecznej  – Ośrodek Wsparcia Ekonomii Społecznej dla regionu koszalińskiego”  </w:t>
      </w:r>
    </w:p>
    <w:p w:rsidR="005A255A" w:rsidRPr="00F76574" w:rsidRDefault="005A255A" w:rsidP="005A255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F76574">
        <w:rPr>
          <w:rFonts w:asciiTheme="minorHAnsi" w:hAnsiTheme="minorHAnsi"/>
          <w:b/>
          <w:bCs/>
          <w:sz w:val="24"/>
          <w:szCs w:val="24"/>
        </w:rPr>
        <w:t>poszukuje  osoby do pracy na stanowisko :</w:t>
      </w:r>
    </w:p>
    <w:p w:rsidR="00A66F5F" w:rsidRPr="00F76574" w:rsidRDefault="005A255A" w:rsidP="005A255A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/>
          <w:b/>
          <w:sz w:val="24"/>
          <w:szCs w:val="24"/>
        </w:rPr>
      </w:pPr>
      <w:r w:rsidRPr="00F76574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 xml:space="preserve">DORADCA </w:t>
      </w:r>
      <w:r w:rsidR="00B6595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BIZNESOWY</w:t>
      </w:r>
      <w:bookmarkStart w:id="0" w:name="_GoBack"/>
      <w:bookmarkEnd w:id="0"/>
    </w:p>
    <w:p w:rsidR="00A66F5F" w:rsidRPr="00F76574" w:rsidRDefault="005A255A" w:rsidP="00A66F5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76574">
        <w:rPr>
          <w:rFonts w:asciiTheme="minorHAnsi" w:hAnsiTheme="minorHAnsi"/>
          <w:b/>
          <w:sz w:val="24"/>
          <w:szCs w:val="24"/>
        </w:rPr>
        <w:t>ZAKRES OBOWIĄZKÓW:</w:t>
      </w:r>
    </w:p>
    <w:p w:rsidR="005A255A" w:rsidRPr="00F76574" w:rsidRDefault="005A255A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4D60FF" w:rsidRPr="00F76574" w:rsidRDefault="004D60FF" w:rsidP="00A66F5F">
      <w:p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 xml:space="preserve">Kompleksowa usługa wsparcia doradczego dla podmiotów ekonomii społecznej polegająca polega w szczególności na: </w:t>
      </w:r>
    </w:p>
    <w:p w:rsidR="004D60FF" w:rsidRPr="00F76574" w:rsidRDefault="004D60FF" w:rsidP="004D60FF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 xml:space="preserve">pomocy w diagnozie potrzeb klienta oraz oczekiwanych efektów działania, </w:t>
      </w:r>
    </w:p>
    <w:p w:rsidR="004D60FF" w:rsidRPr="00F76574" w:rsidRDefault="004D60FF" w:rsidP="004D60FF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 xml:space="preserve">pomocy w przygotowaniu planu działania dostosowanego do specyficznych potrzeb klientów, </w:t>
      </w:r>
    </w:p>
    <w:p w:rsidR="004D60FF" w:rsidRPr="00F76574" w:rsidRDefault="004D60FF" w:rsidP="004D60FF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 xml:space="preserve">wdrożeniu planu działania (szkolenia, doradztwo, wsparcie finansowe itd.), polegającego na organizowaniu i koordynowaniu wsparcia, </w:t>
      </w:r>
    </w:p>
    <w:p w:rsidR="004D60FF" w:rsidRPr="00F76574" w:rsidRDefault="004D60FF" w:rsidP="004D60FF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 xml:space="preserve">monitorowaniu wdrożenia planu działania, </w:t>
      </w:r>
    </w:p>
    <w:p w:rsidR="004D60FF" w:rsidRPr="00F76574" w:rsidRDefault="004D60FF" w:rsidP="004D60FF">
      <w:pPr>
        <w:pStyle w:val="Akapitzlis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>ocenie rezultatów planowanych działań,</w:t>
      </w:r>
    </w:p>
    <w:p w:rsidR="00A66F5F" w:rsidRPr="00F76574" w:rsidRDefault="004D60FF" w:rsidP="004D60FF">
      <w:pPr>
        <w:pStyle w:val="Akapitzlis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76574">
        <w:rPr>
          <w:sz w:val="24"/>
          <w:szCs w:val="24"/>
        </w:rPr>
        <w:t>współpraca z instytucjami publicznymi (w tym: Urząd Gminy, Urząd Miasta, Powiatowy Urząd Pracy, Powiatowe Centrum Pomocy Rodzinie, Ośrodek Pomocy Społecznej, Urząd Skarbowy, Zakład Ubezpieczeń Społecznych itp.) na obszarze swojego działania, w celu wsparcia działania PS (m. in. w zakresie pozyskania lokalu, uzyskania interpretacji prawnych, mediacji pomiędzy PS a instytucjami etc.).</w:t>
      </w:r>
    </w:p>
    <w:p w:rsidR="00A66F5F" w:rsidRPr="00F76574" w:rsidRDefault="00A66F5F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A255A" w:rsidRPr="00F76574" w:rsidRDefault="005A255A" w:rsidP="005A255A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WYMAGANIA:</w:t>
      </w:r>
    </w:p>
    <w:p w:rsidR="004D60FF" w:rsidRPr="00F76574" w:rsidRDefault="00F76574" w:rsidP="00F76574">
      <w:pPr>
        <w:suppressAutoHyphens/>
        <w:spacing w:before="60" w:after="6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 w:rsidR="004D60FF" w:rsidRPr="00F76574">
        <w:rPr>
          <w:sz w:val="24"/>
          <w:szCs w:val="24"/>
        </w:rPr>
        <w:t>co najmniej 3-letnie udokumentowane doświadczenie we wsparciu biznesowym lub prowadzeniu działalności gospodarczej lub zarządzaniu podmiotem gospodarczym</w:t>
      </w:r>
    </w:p>
    <w:p w:rsidR="00F76574" w:rsidRPr="00F76574" w:rsidRDefault="00F76574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60FF" w:rsidRPr="00F76574">
        <w:rPr>
          <w:sz w:val="24"/>
          <w:szCs w:val="24"/>
        </w:rPr>
        <w:t xml:space="preserve">Kluczowy doradca biznesowy posiada następujące zweryfikowane  wiedzę i kompetencje: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rozpoznanie potrzeb i problemów biznesowych klienta oraz przygotowanie procesu doradztwa biznesowego i przeprowadzenie oceny tego procesu,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t xml:space="preserve"> </w:t>
      </w: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rozpoznanie potrzeb i potencjału biznesowego PS oraz przygotowanie procesu doradztwa biznesowego dla PS i przeprowadzenie oceny tego procesu,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opracowanie biznesplanu lub/i studium wykonalności dla inwestycji PS oraz montaż finansowy z wykorzystaniem finansowania zwrotnego,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skuteczne wsparcie PS w procesie pozyskiwania finansowania zwrotnego,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opracowanie planu naprawczego dla PS,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doradzanie w procesie planowania strategicznego, tworzenia planu rozwoju lub/i koncepcji zwiększenia wolumenu sprzedaży przez PS,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wsparcie PS w procesie budowania powiązań kooperacyjnych, negocjacji z klientami, partnerami, dostawcami, personelem lub/i interesariuszami,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lastRenderedPageBreak/>
        <w:sym w:font="Symbol" w:char="F0B7"/>
      </w:r>
      <w:r w:rsidRPr="00F76574">
        <w:rPr>
          <w:sz w:val="24"/>
          <w:szCs w:val="24"/>
        </w:rPr>
        <w:t xml:space="preserve"> praca z menedżerami PS w oparciu o coaching i mentoring, </w:t>
      </w:r>
    </w:p>
    <w:p w:rsidR="00F76574" w:rsidRPr="00F76574" w:rsidRDefault="004D60FF" w:rsidP="004D60FF">
      <w:pPr>
        <w:suppressAutoHyphens/>
        <w:spacing w:before="60" w:after="60" w:line="240" w:lineRule="auto"/>
        <w:jc w:val="both"/>
        <w:rPr>
          <w:sz w:val="24"/>
          <w:szCs w:val="24"/>
        </w:rPr>
      </w:pP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rozpoznanie zapotrzebowania rynku na produkty i usługi, które mogłyby być świadczone przez PS,</w:t>
      </w:r>
    </w:p>
    <w:p w:rsidR="005A255A" w:rsidRPr="00F76574" w:rsidRDefault="004D60FF" w:rsidP="004D60FF">
      <w:pPr>
        <w:suppressAutoHyphens/>
        <w:spacing w:before="60" w:after="6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F76574">
        <w:rPr>
          <w:sz w:val="24"/>
          <w:szCs w:val="24"/>
        </w:rPr>
        <w:t xml:space="preserve"> </w:t>
      </w:r>
      <w:r w:rsidRPr="00F76574">
        <w:rPr>
          <w:sz w:val="24"/>
          <w:szCs w:val="24"/>
        </w:rPr>
        <w:sym w:font="Symbol" w:char="F0B7"/>
      </w:r>
      <w:r w:rsidRPr="00F76574">
        <w:rPr>
          <w:sz w:val="24"/>
          <w:szCs w:val="24"/>
        </w:rPr>
        <w:t xml:space="preserve"> dysponuje wystarczającą wiedzą merytoryczną i umiejętnościami praktycznymi z zakresu objętego wsparciem (w tym m.in. znajomość ustawy o działalności pożytku publicznego i o wolontariacie, ustawy Prawo zamówień publicznych oraz dokumentów strategicznych np. Krajowego Programu Rozwoju Ekonomii Społecznej).</w:t>
      </w:r>
    </w:p>
    <w:p w:rsidR="005A255A" w:rsidRPr="00F76574" w:rsidRDefault="005A255A" w:rsidP="005A255A">
      <w:pPr>
        <w:spacing w:before="60" w:after="60" w:line="240" w:lineRule="auto"/>
        <w:ind w:left="720" w:hanging="357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A255A" w:rsidRPr="00F76574" w:rsidRDefault="005A255A" w:rsidP="005A255A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Oferujemy:</w:t>
      </w:r>
    </w:p>
    <w:p w:rsidR="005A255A" w:rsidRPr="00F76574" w:rsidRDefault="005A255A" w:rsidP="005A25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sz w:val="24"/>
          <w:szCs w:val="24"/>
          <w:lang w:eastAsia="pl-PL"/>
        </w:rPr>
        <w:t>Umowę o pracę na pełen etat,</w:t>
      </w:r>
    </w:p>
    <w:p w:rsidR="005A255A" w:rsidRPr="00F76574" w:rsidRDefault="005A255A" w:rsidP="005A25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sz w:val="24"/>
          <w:szCs w:val="24"/>
          <w:lang w:eastAsia="pl-PL"/>
        </w:rPr>
        <w:t>Atrakcyjny system wynagrodzeń,</w:t>
      </w:r>
    </w:p>
    <w:p w:rsidR="005A255A" w:rsidRPr="00F76574" w:rsidRDefault="005A255A" w:rsidP="005A25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sz w:val="24"/>
          <w:szCs w:val="24"/>
          <w:lang w:eastAsia="pl-PL"/>
        </w:rPr>
        <w:t>Możliwość rozwoju,</w:t>
      </w:r>
    </w:p>
    <w:p w:rsidR="005A255A" w:rsidRPr="00F76574" w:rsidRDefault="005A255A" w:rsidP="005A25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6574">
        <w:rPr>
          <w:rFonts w:asciiTheme="minorHAnsi" w:eastAsia="Times New Roman" w:hAnsiTheme="minorHAnsi"/>
          <w:sz w:val="24"/>
          <w:szCs w:val="24"/>
          <w:lang w:eastAsia="pl-PL"/>
        </w:rPr>
        <w:t>Dobrą atmosferę i kulturę pracy.</w:t>
      </w:r>
    </w:p>
    <w:p w:rsidR="005A255A" w:rsidRPr="00F76574" w:rsidRDefault="005A255A" w:rsidP="005A255A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A255A" w:rsidRPr="00F76574" w:rsidRDefault="005A255A" w:rsidP="005A255A">
      <w:pPr>
        <w:rPr>
          <w:rFonts w:asciiTheme="minorHAnsi" w:hAnsiTheme="minorHAnsi"/>
          <w:b/>
          <w:sz w:val="24"/>
          <w:szCs w:val="24"/>
        </w:rPr>
      </w:pPr>
      <w:r w:rsidRPr="00F76574">
        <w:rPr>
          <w:rFonts w:asciiTheme="minorHAnsi" w:hAnsiTheme="minorHAnsi"/>
          <w:sz w:val="24"/>
          <w:szCs w:val="24"/>
        </w:rPr>
        <w:t xml:space="preserve">Osoby zainteresowane prosimy o przesyłanie CV wg wzoru na adres mailowy: </w:t>
      </w:r>
      <w:hyperlink r:id="rId8" w:history="1">
        <w:r w:rsidRPr="00F76574">
          <w:rPr>
            <w:rStyle w:val="Hipercze"/>
            <w:rFonts w:asciiTheme="minorHAnsi" w:hAnsiTheme="minorHAnsi"/>
            <w:sz w:val="24"/>
            <w:szCs w:val="24"/>
          </w:rPr>
          <w:t>a.szczepanska@karrsa.pl</w:t>
        </w:r>
      </w:hyperlink>
      <w:r w:rsidRPr="00F76574">
        <w:rPr>
          <w:rFonts w:asciiTheme="minorHAnsi" w:hAnsiTheme="minorHAnsi"/>
          <w:sz w:val="24"/>
          <w:szCs w:val="24"/>
        </w:rPr>
        <w:t xml:space="preserve">   do dnia 28 marca 2018 roku.</w:t>
      </w:r>
    </w:p>
    <w:p w:rsidR="005A255A" w:rsidRPr="00F76574" w:rsidRDefault="005A255A" w:rsidP="005A255A">
      <w:pPr>
        <w:rPr>
          <w:rFonts w:asciiTheme="minorHAnsi" w:hAnsiTheme="minorHAnsi"/>
          <w:b/>
          <w:sz w:val="24"/>
          <w:szCs w:val="24"/>
        </w:rPr>
      </w:pPr>
      <w:r w:rsidRPr="00F76574">
        <w:rPr>
          <w:rFonts w:asciiTheme="minorHAnsi" w:hAnsiTheme="minorHAnsi"/>
          <w:b/>
          <w:sz w:val="24"/>
          <w:szCs w:val="24"/>
        </w:rPr>
        <w:t>Informujemy, iż skontaktujemy się tylko z wybranymi kandydatami oraz nie będziemy dokonywać zwrotu przesłanych aplikacji.</w:t>
      </w:r>
    </w:p>
    <w:p w:rsidR="005A255A" w:rsidRPr="00F76574" w:rsidRDefault="005A255A" w:rsidP="005A255A">
      <w:pPr>
        <w:rPr>
          <w:rFonts w:asciiTheme="minorHAnsi" w:hAnsiTheme="minorHAnsi"/>
          <w:sz w:val="24"/>
          <w:szCs w:val="24"/>
        </w:rPr>
      </w:pPr>
      <w:r w:rsidRPr="00F76574">
        <w:rPr>
          <w:rFonts w:asciiTheme="minorHAnsi" w:hAnsiTheme="minorHAnsi"/>
          <w:sz w:val="24"/>
          <w:szCs w:val="24"/>
        </w:rPr>
        <w:t>Prosimy o umieszczenie w aplikacji poniższej informacji:</w:t>
      </w:r>
    </w:p>
    <w:p w:rsidR="005A255A" w:rsidRPr="00F76574" w:rsidRDefault="005A255A" w:rsidP="005A255A">
      <w:pPr>
        <w:jc w:val="both"/>
        <w:rPr>
          <w:rFonts w:asciiTheme="minorHAnsi" w:hAnsiTheme="minorHAnsi"/>
          <w:i/>
          <w:sz w:val="24"/>
          <w:szCs w:val="24"/>
        </w:rPr>
      </w:pPr>
    </w:p>
    <w:p w:rsidR="005A255A" w:rsidRPr="00F76574" w:rsidRDefault="005A255A" w:rsidP="005A255A">
      <w:pPr>
        <w:jc w:val="both"/>
        <w:rPr>
          <w:rFonts w:asciiTheme="minorHAnsi" w:hAnsiTheme="minorHAnsi"/>
          <w:i/>
          <w:sz w:val="24"/>
          <w:szCs w:val="24"/>
        </w:rPr>
      </w:pPr>
      <w:r w:rsidRPr="00F76574">
        <w:rPr>
          <w:rFonts w:asciiTheme="minorHAnsi" w:hAnsiTheme="minorHAnsi"/>
          <w:i/>
          <w:sz w:val="24"/>
          <w:szCs w:val="24"/>
        </w:rPr>
        <w:t xml:space="preserve">Wyrażam zgodę na przetwarzanie moich danych osobowych zawartych w mojej ofercie pracy dla potrzeb niezbędnych do realizacji procesu rekrutacji (zgodnie z Ustawą z dn. 29.08.97 </w:t>
      </w:r>
      <w:r w:rsidRPr="00F76574">
        <w:rPr>
          <w:rFonts w:asciiTheme="minorHAnsi" w:hAnsiTheme="minorHAnsi"/>
          <w:i/>
          <w:sz w:val="24"/>
          <w:szCs w:val="24"/>
        </w:rPr>
        <w:br/>
        <w:t xml:space="preserve">o Ochronie danych Osobowych Dz. U. nr 133 poz. 883 z </w:t>
      </w:r>
      <w:proofErr w:type="spellStart"/>
      <w:r w:rsidRPr="00F76574">
        <w:rPr>
          <w:rFonts w:asciiTheme="minorHAnsi" w:hAnsiTheme="minorHAnsi"/>
          <w:i/>
          <w:sz w:val="24"/>
          <w:szCs w:val="24"/>
        </w:rPr>
        <w:t>poźn</w:t>
      </w:r>
      <w:proofErr w:type="spellEnd"/>
      <w:r w:rsidRPr="00F76574">
        <w:rPr>
          <w:rFonts w:asciiTheme="minorHAnsi" w:hAnsiTheme="minorHAnsi"/>
          <w:i/>
          <w:sz w:val="24"/>
          <w:szCs w:val="24"/>
        </w:rPr>
        <w:t>. zm. )</w:t>
      </w:r>
    </w:p>
    <w:p w:rsidR="005A255A" w:rsidRPr="00F76574" w:rsidRDefault="005A255A" w:rsidP="005A255A">
      <w:pPr>
        <w:rPr>
          <w:rFonts w:asciiTheme="minorHAnsi" w:hAnsiTheme="minorHAnsi"/>
          <w:sz w:val="24"/>
          <w:szCs w:val="24"/>
        </w:rPr>
      </w:pPr>
    </w:p>
    <w:p w:rsidR="00A66F5F" w:rsidRPr="00F76574" w:rsidRDefault="00A66F5F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B423A" w:rsidRPr="00F76574" w:rsidRDefault="001B423A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66F5F" w:rsidRPr="00F76574" w:rsidRDefault="00A66F5F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66F5F" w:rsidRPr="00F76574" w:rsidRDefault="00A66F5F" w:rsidP="00A66F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4838DA" w:rsidRPr="00F76574" w:rsidRDefault="004838DA" w:rsidP="009E0EEE">
      <w:pPr>
        <w:rPr>
          <w:rFonts w:asciiTheme="minorHAnsi" w:hAnsiTheme="minorHAnsi"/>
          <w:sz w:val="24"/>
          <w:szCs w:val="24"/>
        </w:rPr>
      </w:pPr>
    </w:p>
    <w:sectPr w:rsidR="004838DA" w:rsidRPr="00F76574" w:rsidSect="0079127F">
      <w:headerReference w:type="default" r:id="rId9"/>
      <w:pgSz w:w="11906" w:h="16838"/>
      <w:pgMar w:top="72" w:right="849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02" w:rsidRDefault="00DD4A02" w:rsidP="00E565A9">
      <w:pPr>
        <w:spacing w:line="240" w:lineRule="auto"/>
      </w:pPr>
      <w:r>
        <w:separator/>
      </w:r>
    </w:p>
  </w:endnote>
  <w:endnote w:type="continuationSeparator" w:id="0">
    <w:p w:rsidR="00DD4A02" w:rsidRDefault="00DD4A02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02" w:rsidRDefault="00DD4A02" w:rsidP="00E565A9">
      <w:pPr>
        <w:spacing w:line="240" w:lineRule="auto"/>
      </w:pPr>
      <w:r>
        <w:separator/>
      </w:r>
    </w:p>
  </w:footnote>
  <w:footnote w:type="continuationSeparator" w:id="0">
    <w:p w:rsidR="00DD4A02" w:rsidRDefault="00DD4A02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0" w:rsidRDefault="00DD4A02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545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E52CF3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4864" behindDoc="0" locked="0" layoutInCell="1" allowOverlap="1" wp14:anchorId="32992D51" wp14:editId="396C4542">
                <wp:simplePos x="0" y="0"/>
                <wp:positionH relativeFrom="column">
                  <wp:posOffset>1447800</wp:posOffset>
                </wp:positionH>
                <wp:positionV relativeFrom="paragraph">
                  <wp:posOffset>635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546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79127F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1" locked="0" layoutInCell="1" allowOverlap="1" wp14:anchorId="0D5BD080" wp14:editId="165A8310">
                <wp:simplePos x="0" y="0"/>
                <wp:positionH relativeFrom="column">
                  <wp:posOffset>883920</wp:posOffset>
                </wp:positionH>
                <wp:positionV relativeFrom="paragraph">
                  <wp:posOffset>62865</wp:posOffset>
                </wp:positionV>
                <wp:extent cx="1913890" cy="564515"/>
                <wp:effectExtent l="0" t="0" r="0" b="6985"/>
                <wp:wrapNone/>
                <wp:docPr id="547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564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-85090</wp:posOffset>
                    </wp:positionH>
                    <wp:positionV relativeFrom="paragraph">
                      <wp:posOffset>18415</wp:posOffset>
                    </wp:positionV>
                    <wp:extent cx="6590665" cy="15240"/>
                    <wp:effectExtent l="0" t="0" r="19685" b="2286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90665" cy="1524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0D3489"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.45pt" to="51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75C"/>
    <w:multiLevelType w:val="hybridMultilevel"/>
    <w:tmpl w:val="2A80B680"/>
    <w:lvl w:ilvl="0" w:tplc="8AE055A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619B9"/>
    <w:multiLevelType w:val="hybridMultilevel"/>
    <w:tmpl w:val="1B7EFBCA"/>
    <w:lvl w:ilvl="0" w:tplc="9E8C0E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CE5516A"/>
    <w:multiLevelType w:val="hybridMultilevel"/>
    <w:tmpl w:val="33465E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9766BE"/>
    <w:multiLevelType w:val="hybridMultilevel"/>
    <w:tmpl w:val="EEEEDE2E"/>
    <w:lvl w:ilvl="0" w:tplc="9E8C0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1CF5A15"/>
    <w:multiLevelType w:val="hybridMultilevel"/>
    <w:tmpl w:val="5BB0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4955"/>
    <w:multiLevelType w:val="multilevel"/>
    <w:tmpl w:val="FF9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07E1734"/>
    <w:multiLevelType w:val="multilevel"/>
    <w:tmpl w:val="9CCA7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438B733D"/>
    <w:multiLevelType w:val="hybridMultilevel"/>
    <w:tmpl w:val="7BEA4B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7648C9"/>
    <w:multiLevelType w:val="multilevel"/>
    <w:tmpl w:val="FA3A4C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2926161"/>
    <w:multiLevelType w:val="hybridMultilevel"/>
    <w:tmpl w:val="F77C12A8"/>
    <w:lvl w:ilvl="0" w:tplc="9E8C0E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F46"/>
    <w:multiLevelType w:val="multilevel"/>
    <w:tmpl w:val="9F6C7E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81E3B8C"/>
    <w:multiLevelType w:val="hybridMultilevel"/>
    <w:tmpl w:val="5A909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2112"/>
    <w:multiLevelType w:val="multilevel"/>
    <w:tmpl w:val="AE6E44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9606582"/>
    <w:multiLevelType w:val="multilevel"/>
    <w:tmpl w:val="F600E63A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5" w15:restartNumberingAfterBreak="0">
    <w:nsid w:val="6EA03C67"/>
    <w:multiLevelType w:val="multilevel"/>
    <w:tmpl w:val="F3AA88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91E36ED"/>
    <w:multiLevelType w:val="hybridMultilevel"/>
    <w:tmpl w:val="6936B6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7439D"/>
    <w:multiLevelType w:val="multilevel"/>
    <w:tmpl w:val="65026A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2"/>
  </w:num>
  <w:num w:numId="5">
    <w:abstractNumId w:val="14"/>
  </w:num>
  <w:num w:numId="6">
    <w:abstractNumId w:val="23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24"/>
  </w:num>
  <w:num w:numId="13">
    <w:abstractNumId w:val="21"/>
  </w:num>
  <w:num w:numId="14">
    <w:abstractNumId w:val="27"/>
  </w:num>
  <w:num w:numId="15">
    <w:abstractNumId w:val="11"/>
  </w:num>
  <w:num w:numId="16">
    <w:abstractNumId w:val="25"/>
  </w:num>
  <w:num w:numId="17">
    <w:abstractNumId w:val="17"/>
  </w:num>
  <w:num w:numId="18">
    <w:abstractNumId w:val="15"/>
  </w:num>
  <w:num w:numId="19">
    <w:abstractNumId w:val="26"/>
  </w:num>
  <w:num w:numId="20">
    <w:abstractNumId w:val="9"/>
  </w:num>
  <w:num w:numId="21">
    <w:abstractNumId w:val="8"/>
  </w:num>
  <w:num w:numId="22">
    <w:abstractNumId w:val="13"/>
  </w:num>
  <w:num w:numId="23">
    <w:abstractNumId w:val="5"/>
  </w:num>
  <w:num w:numId="24">
    <w:abstractNumId w:val="18"/>
  </w:num>
  <w:num w:numId="25">
    <w:abstractNumId w:val="0"/>
  </w:num>
  <w:num w:numId="26">
    <w:abstractNumId w:val="16"/>
  </w:num>
  <w:num w:numId="27">
    <w:abstractNumId w:val="2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4CD8"/>
    <w:rsid w:val="00015F48"/>
    <w:rsid w:val="00016882"/>
    <w:rsid w:val="000257F4"/>
    <w:rsid w:val="00025C99"/>
    <w:rsid w:val="000345FA"/>
    <w:rsid w:val="00034C79"/>
    <w:rsid w:val="0004018A"/>
    <w:rsid w:val="000417C5"/>
    <w:rsid w:val="00052DDC"/>
    <w:rsid w:val="000559BB"/>
    <w:rsid w:val="00063119"/>
    <w:rsid w:val="00063C42"/>
    <w:rsid w:val="00063D9D"/>
    <w:rsid w:val="0006574A"/>
    <w:rsid w:val="00070AEE"/>
    <w:rsid w:val="00076747"/>
    <w:rsid w:val="00087A5C"/>
    <w:rsid w:val="00092564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15AE"/>
    <w:rsid w:val="001923BB"/>
    <w:rsid w:val="00192E35"/>
    <w:rsid w:val="00193687"/>
    <w:rsid w:val="00193F6D"/>
    <w:rsid w:val="001A1426"/>
    <w:rsid w:val="001A31B7"/>
    <w:rsid w:val="001B423A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E345A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2067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5FC6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4707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011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D60FF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A255A"/>
    <w:rsid w:val="005B0D9B"/>
    <w:rsid w:val="005B1927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B758B"/>
    <w:rsid w:val="006C7109"/>
    <w:rsid w:val="006D1FF3"/>
    <w:rsid w:val="006E5AC7"/>
    <w:rsid w:val="006F057A"/>
    <w:rsid w:val="006F131B"/>
    <w:rsid w:val="006F7164"/>
    <w:rsid w:val="007004D5"/>
    <w:rsid w:val="00703B08"/>
    <w:rsid w:val="00705A4C"/>
    <w:rsid w:val="00706A6C"/>
    <w:rsid w:val="00716E55"/>
    <w:rsid w:val="007303F0"/>
    <w:rsid w:val="00730939"/>
    <w:rsid w:val="00731FE2"/>
    <w:rsid w:val="00732126"/>
    <w:rsid w:val="00742BC5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127F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169FE"/>
    <w:rsid w:val="008245BE"/>
    <w:rsid w:val="00830834"/>
    <w:rsid w:val="008535B6"/>
    <w:rsid w:val="00853C92"/>
    <w:rsid w:val="008550B4"/>
    <w:rsid w:val="00856E97"/>
    <w:rsid w:val="008653C9"/>
    <w:rsid w:val="008667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0EEE"/>
    <w:rsid w:val="009E4D40"/>
    <w:rsid w:val="009E5A18"/>
    <w:rsid w:val="009E7281"/>
    <w:rsid w:val="009F6027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66F5F"/>
    <w:rsid w:val="00A726CC"/>
    <w:rsid w:val="00A7474E"/>
    <w:rsid w:val="00A82886"/>
    <w:rsid w:val="00A931CE"/>
    <w:rsid w:val="00A94B7C"/>
    <w:rsid w:val="00A96CB9"/>
    <w:rsid w:val="00AA1EB5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6595C"/>
    <w:rsid w:val="00B72934"/>
    <w:rsid w:val="00B7696A"/>
    <w:rsid w:val="00B85594"/>
    <w:rsid w:val="00B92C56"/>
    <w:rsid w:val="00B93387"/>
    <w:rsid w:val="00B935FF"/>
    <w:rsid w:val="00BA32B7"/>
    <w:rsid w:val="00BA53CA"/>
    <w:rsid w:val="00BB67FE"/>
    <w:rsid w:val="00BB6A1D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468C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D4A02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2CF3"/>
    <w:rsid w:val="00E565A9"/>
    <w:rsid w:val="00E63587"/>
    <w:rsid w:val="00E7561F"/>
    <w:rsid w:val="00E800A0"/>
    <w:rsid w:val="00E80FB2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B6A2A"/>
    <w:rsid w:val="00EC4E4C"/>
    <w:rsid w:val="00ED6561"/>
    <w:rsid w:val="00EE16DA"/>
    <w:rsid w:val="00EE43F1"/>
    <w:rsid w:val="00EE52F5"/>
    <w:rsid w:val="00F01366"/>
    <w:rsid w:val="00F11CAA"/>
    <w:rsid w:val="00F125D0"/>
    <w:rsid w:val="00F27F35"/>
    <w:rsid w:val="00F340BE"/>
    <w:rsid w:val="00F3464E"/>
    <w:rsid w:val="00F36773"/>
    <w:rsid w:val="00F42F44"/>
    <w:rsid w:val="00F45C8A"/>
    <w:rsid w:val="00F46167"/>
    <w:rsid w:val="00F61FDD"/>
    <w:rsid w:val="00F76574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DD02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czepanska@karr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3A83-E85A-481A-A1C9-8D366D8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Gregorek</cp:lastModifiedBy>
  <cp:revision>2</cp:revision>
  <cp:lastPrinted>2017-07-13T12:34:00Z</cp:lastPrinted>
  <dcterms:created xsi:type="dcterms:W3CDTF">2018-03-23T12:26:00Z</dcterms:created>
  <dcterms:modified xsi:type="dcterms:W3CDTF">2018-03-23T12:26:00Z</dcterms:modified>
</cp:coreProperties>
</file>